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28" w:rsidRDefault="00573128" w:rsidP="002D3ECA">
      <w:pPr>
        <w:tabs>
          <w:tab w:val="left" w:pos="14656"/>
        </w:tabs>
        <w:overflowPunct w:val="0"/>
        <w:textAlignment w:val="baseline"/>
        <w:rPr>
          <w:b/>
          <w:szCs w:val="24"/>
          <w:lang w:eastAsia="lt-LT"/>
        </w:rPr>
      </w:pPr>
    </w:p>
    <w:p w:rsidR="00573128" w:rsidRDefault="00573128">
      <w:pPr>
        <w:tabs>
          <w:tab w:val="left" w:pos="14656"/>
        </w:tabs>
        <w:overflowPunct w:val="0"/>
        <w:jc w:val="center"/>
        <w:textAlignment w:val="baseline"/>
        <w:rPr>
          <w:b/>
          <w:szCs w:val="24"/>
          <w:lang w:eastAsia="lt-LT"/>
        </w:rPr>
      </w:pPr>
    </w:p>
    <w:p w:rsidR="00C54DA8" w:rsidRPr="003008A2" w:rsidRDefault="0093259C">
      <w:pPr>
        <w:tabs>
          <w:tab w:val="left" w:pos="14656"/>
        </w:tabs>
        <w:overflowPunct w:val="0"/>
        <w:jc w:val="center"/>
        <w:textAlignment w:val="baseline"/>
        <w:rPr>
          <w:b/>
          <w:szCs w:val="24"/>
          <w:lang w:eastAsia="lt-LT"/>
        </w:rPr>
      </w:pPr>
      <w:r w:rsidRPr="003008A2">
        <w:rPr>
          <w:b/>
          <w:szCs w:val="24"/>
          <w:lang w:eastAsia="lt-LT"/>
        </w:rPr>
        <w:t>P</w:t>
      </w:r>
      <w:r w:rsidR="00342C06" w:rsidRPr="003008A2">
        <w:rPr>
          <w:b/>
          <w:szCs w:val="24"/>
          <w:lang w:eastAsia="lt-LT"/>
        </w:rPr>
        <w:t>AG</w:t>
      </w:r>
      <w:r w:rsidRPr="003008A2">
        <w:rPr>
          <w:b/>
          <w:szCs w:val="24"/>
          <w:lang w:eastAsia="lt-LT"/>
        </w:rPr>
        <w:t>ĖGIŲ SAV. VILKYŠKIŲ JOHANESO BO</w:t>
      </w:r>
      <w:r w:rsidR="00342C06" w:rsidRPr="003008A2">
        <w:rPr>
          <w:b/>
          <w:szCs w:val="24"/>
          <w:lang w:eastAsia="lt-LT"/>
        </w:rPr>
        <w:t>BROVSKIO GIMNAZIJA</w:t>
      </w:r>
    </w:p>
    <w:p w:rsidR="00C54DA8" w:rsidRPr="003008A2" w:rsidRDefault="003868F5">
      <w:pPr>
        <w:tabs>
          <w:tab w:val="left" w:pos="14656"/>
        </w:tabs>
        <w:overflowPunct w:val="0"/>
        <w:jc w:val="center"/>
        <w:textAlignment w:val="baseline"/>
        <w:rPr>
          <w:sz w:val="20"/>
          <w:lang w:eastAsia="lt-LT"/>
        </w:rPr>
      </w:pPr>
      <w:r w:rsidRPr="003008A2">
        <w:rPr>
          <w:sz w:val="20"/>
          <w:lang w:eastAsia="lt-LT"/>
        </w:rPr>
        <w:t>(švietimo įstaigos pavadinimas)</w:t>
      </w:r>
    </w:p>
    <w:p w:rsidR="00C54DA8" w:rsidRPr="003008A2" w:rsidRDefault="00342C06">
      <w:pPr>
        <w:tabs>
          <w:tab w:val="left" w:pos="14656"/>
        </w:tabs>
        <w:overflowPunct w:val="0"/>
        <w:jc w:val="center"/>
        <w:textAlignment w:val="baseline"/>
        <w:rPr>
          <w:b/>
          <w:szCs w:val="24"/>
          <w:u w:val="single"/>
          <w:lang w:eastAsia="lt-LT"/>
        </w:rPr>
      </w:pPr>
      <w:r w:rsidRPr="003008A2">
        <w:rPr>
          <w:b/>
          <w:szCs w:val="24"/>
          <w:u w:val="single"/>
          <w:lang w:eastAsia="lt-LT"/>
        </w:rPr>
        <w:t xml:space="preserve">Rima </w:t>
      </w:r>
      <w:proofErr w:type="spellStart"/>
      <w:r w:rsidRPr="003008A2">
        <w:rPr>
          <w:b/>
          <w:szCs w:val="24"/>
          <w:u w:val="single"/>
          <w:lang w:eastAsia="lt-LT"/>
        </w:rPr>
        <w:t>Auštrienė</w:t>
      </w:r>
      <w:proofErr w:type="spellEnd"/>
    </w:p>
    <w:p w:rsidR="00C54DA8" w:rsidRPr="003008A2" w:rsidRDefault="003868F5">
      <w:pPr>
        <w:overflowPunct w:val="0"/>
        <w:jc w:val="center"/>
        <w:textAlignment w:val="baseline"/>
        <w:rPr>
          <w:sz w:val="20"/>
          <w:lang w:eastAsia="lt-LT"/>
        </w:rPr>
      </w:pPr>
      <w:r w:rsidRPr="003008A2">
        <w:rPr>
          <w:sz w:val="20"/>
          <w:lang w:eastAsia="lt-LT"/>
        </w:rPr>
        <w:t>(švietimo įstaigos vadovo vardas ir pavardė)</w:t>
      </w:r>
    </w:p>
    <w:p w:rsidR="00C54DA8" w:rsidRPr="003008A2" w:rsidRDefault="003868F5">
      <w:pPr>
        <w:overflowPunct w:val="0"/>
        <w:jc w:val="center"/>
        <w:textAlignment w:val="baseline"/>
        <w:rPr>
          <w:b/>
          <w:szCs w:val="24"/>
          <w:lang w:eastAsia="lt-LT"/>
        </w:rPr>
      </w:pPr>
      <w:r w:rsidRPr="003008A2">
        <w:rPr>
          <w:b/>
          <w:szCs w:val="24"/>
          <w:lang w:eastAsia="lt-LT"/>
        </w:rPr>
        <w:t>METŲ VEIKLOS ATASKAITA</w:t>
      </w:r>
    </w:p>
    <w:p w:rsidR="00C54DA8" w:rsidRPr="003008A2" w:rsidRDefault="00C54DA8">
      <w:pPr>
        <w:overflowPunct w:val="0"/>
        <w:jc w:val="center"/>
        <w:textAlignment w:val="baseline"/>
        <w:rPr>
          <w:szCs w:val="24"/>
          <w:lang w:eastAsia="lt-LT"/>
        </w:rPr>
      </w:pPr>
    </w:p>
    <w:p w:rsidR="00C54DA8" w:rsidRPr="003008A2" w:rsidRDefault="001460A5">
      <w:pPr>
        <w:overflowPunct w:val="0"/>
        <w:jc w:val="center"/>
        <w:textAlignment w:val="baseline"/>
        <w:rPr>
          <w:szCs w:val="24"/>
          <w:u w:val="single"/>
          <w:lang w:eastAsia="lt-LT"/>
        </w:rPr>
      </w:pPr>
      <w:r>
        <w:rPr>
          <w:szCs w:val="24"/>
          <w:u w:val="single"/>
          <w:lang w:eastAsia="lt-LT"/>
        </w:rPr>
        <w:t>2023-01- 23</w:t>
      </w:r>
      <w:r w:rsidR="00715B76">
        <w:rPr>
          <w:szCs w:val="24"/>
          <w:u w:val="single"/>
          <w:lang w:eastAsia="lt-LT"/>
        </w:rPr>
        <w:t xml:space="preserve"> </w:t>
      </w:r>
      <w:r w:rsidR="003868F5" w:rsidRPr="003008A2">
        <w:rPr>
          <w:szCs w:val="24"/>
          <w:u w:val="single"/>
          <w:lang w:eastAsia="lt-LT"/>
        </w:rPr>
        <w:t xml:space="preserve">Nr. </w:t>
      </w:r>
      <w:r w:rsidR="00B715CB" w:rsidRPr="003008A2">
        <w:rPr>
          <w:szCs w:val="24"/>
          <w:u w:val="single"/>
          <w:lang w:eastAsia="lt-LT"/>
        </w:rPr>
        <w:t>1</w:t>
      </w:r>
    </w:p>
    <w:p w:rsidR="00C54DA8" w:rsidRPr="003008A2" w:rsidRDefault="00B715CB">
      <w:pPr>
        <w:overflowPunct w:val="0"/>
        <w:jc w:val="center"/>
        <w:textAlignment w:val="baseline"/>
        <w:rPr>
          <w:sz w:val="20"/>
          <w:lang w:eastAsia="lt-LT"/>
        </w:rPr>
      </w:pPr>
      <w:r w:rsidRPr="003008A2">
        <w:rPr>
          <w:sz w:val="20"/>
          <w:lang w:eastAsia="lt-LT"/>
        </w:rPr>
        <w:t>(data)</w:t>
      </w:r>
    </w:p>
    <w:p w:rsidR="00C54DA8" w:rsidRPr="003008A2" w:rsidRDefault="00342C06">
      <w:pPr>
        <w:tabs>
          <w:tab w:val="left" w:pos="3828"/>
        </w:tabs>
        <w:overflowPunct w:val="0"/>
        <w:jc w:val="center"/>
        <w:textAlignment w:val="baseline"/>
        <w:rPr>
          <w:szCs w:val="24"/>
          <w:u w:val="single"/>
          <w:lang w:eastAsia="lt-LT"/>
        </w:rPr>
      </w:pPr>
      <w:r w:rsidRPr="003008A2">
        <w:rPr>
          <w:szCs w:val="24"/>
          <w:u w:val="single"/>
          <w:lang w:eastAsia="lt-LT"/>
        </w:rPr>
        <w:t>Vilkyškiai</w:t>
      </w:r>
    </w:p>
    <w:p w:rsidR="00C54DA8" w:rsidRPr="003008A2" w:rsidRDefault="003868F5">
      <w:pPr>
        <w:tabs>
          <w:tab w:val="left" w:pos="3828"/>
        </w:tabs>
        <w:overflowPunct w:val="0"/>
        <w:jc w:val="center"/>
        <w:textAlignment w:val="baseline"/>
        <w:rPr>
          <w:sz w:val="20"/>
          <w:lang w:eastAsia="lt-LT"/>
        </w:rPr>
      </w:pPr>
      <w:r w:rsidRPr="003008A2">
        <w:rPr>
          <w:sz w:val="20"/>
          <w:lang w:eastAsia="lt-LT"/>
        </w:rPr>
        <w:t>(sudarymo vieta)</w:t>
      </w:r>
    </w:p>
    <w:p w:rsidR="00C54DA8" w:rsidRPr="003008A2" w:rsidRDefault="00C54DA8">
      <w:pPr>
        <w:overflowPunct w:val="0"/>
        <w:jc w:val="center"/>
        <w:textAlignment w:val="baseline"/>
        <w:rPr>
          <w:sz w:val="20"/>
          <w:lang w:eastAsia="lt-LT"/>
        </w:rPr>
      </w:pPr>
    </w:p>
    <w:p w:rsidR="00C54DA8" w:rsidRPr="003008A2" w:rsidRDefault="003868F5">
      <w:pPr>
        <w:overflowPunct w:val="0"/>
        <w:jc w:val="center"/>
        <w:textAlignment w:val="baseline"/>
        <w:rPr>
          <w:b/>
          <w:szCs w:val="24"/>
          <w:lang w:eastAsia="lt-LT"/>
        </w:rPr>
      </w:pPr>
      <w:r w:rsidRPr="003008A2">
        <w:rPr>
          <w:b/>
          <w:szCs w:val="24"/>
          <w:lang w:eastAsia="lt-LT"/>
        </w:rPr>
        <w:t>I SKYRIUS</w:t>
      </w:r>
    </w:p>
    <w:p w:rsidR="00C54DA8" w:rsidRPr="003008A2" w:rsidRDefault="003868F5">
      <w:pPr>
        <w:overflowPunct w:val="0"/>
        <w:jc w:val="center"/>
        <w:textAlignment w:val="baseline"/>
        <w:rPr>
          <w:b/>
          <w:szCs w:val="24"/>
          <w:lang w:eastAsia="lt-LT"/>
        </w:rPr>
      </w:pPr>
      <w:r w:rsidRPr="003008A2">
        <w:rPr>
          <w:b/>
          <w:szCs w:val="24"/>
          <w:lang w:eastAsia="lt-LT"/>
        </w:rPr>
        <w:t>STRATEGINIO PLANO IR METINIO VEIKLOS PLANO ĮGYVENDINIMAS</w:t>
      </w:r>
    </w:p>
    <w:p w:rsidR="00C54DA8" w:rsidRPr="003008A2" w:rsidRDefault="00C54DA8">
      <w:pPr>
        <w:overflowPunct w:val="0"/>
        <w:jc w:val="center"/>
        <w:textAlignment w:val="baseline"/>
        <w:rPr>
          <w:b/>
          <w:sz w:val="20"/>
          <w:lang w:eastAsia="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80AB4" w:rsidRPr="00180AB4" w:rsidTr="00D71103">
        <w:trPr>
          <w:trHeight w:val="230"/>
        </w:trPr>
        <w:tc>
          <w:tcPr>
            <w:tcW w:w="10207" w:type="dxa"/>
          </w:tcPr>
          <w:p w:rsidR="004A473A" w:rsidRPr="004A473A" w:rsidRDefault="00231DF4" w:rsidP="004A473A">
            <w:r w:rsidRPr="004A473A">
              <w:rPr>
                <w:szCs w:val="24"/>
                <w:lang w:eastAsia="ru-RU"/>
              </w:rPr>
              <w:t xml:space="preserve">        </w:t>
            </w:r>
            <w:r w:rsidR="004A473A" w:rsidRPr="004A473A">
              <w:t xml:space="preserve">          2022 metų mokyklos veiklos prioritetas buvo:</w:t>
            </w:r>
          </w:p>
          <w:p w:rsidR="004A473A" w:rsidRPr="004A473A" w:rsidRDefault="004A473A" w:rsidP="004A473A">
            <w:pPr>
              <w:jc w:val="both"/>
              <w:rPr>
                <w:i/>
              </w:rPr>
            </w:pPr>
            <w:r w:rsidRPr="00055E58">
              <w:t xml:space="preserve">        ,,</w:t>
            </w:r>
            <w:r w:rsidRPr="00055E58">
              <w:rPr>
                <w:b/>
                <w:i/>
              </w:rPr>
              <w:t>Žmogus nėra aritmetinis vidurkis“  /</w:t>
            </w:r>
            <w:proofErr w:type="spellStart"/>
            <w:r w:rsidRPr="00055E58">
              <w:rPr>
                <w:b/>
                <w:i/>
              </w:rPr>
              <w:t>Johanesas</w:t>
            </w:r>
            <w:proofErr w:type="spellEnd"/>
            <w:r w:rsidRPr="00055E58">
              <w:rPr>
                <w:b/>
                <w:i/>
              </w:rPr>
              <w:t xml:space="preserve"> </w:t>
            </w:r>
            <w:proofErr w:type="spellStart"/>
            <w:r w:rsidRPr="00055E58">
              <w:rPr>
                <w:b/>
                <w:i/>
              </w:rPr>
              <w:t>Bobrovskis</w:t>
            </w:r>
            <w:proofErr w:type="spellEnd"/>
            <w:r w:rsidRPr="00055E58">
              <w:rPr>
                <w:b/>
                <w:i/>
              </w:rPr>
              <w:t>/</w:t>
            </w:r>
          </w:p>
          <w:p w:rsidR="004A473A" w:rsidRPr="00055E58" w:rsidRDefault="004A473A" w:rsidP="004A473A">
            <w:pPr>
              <w:jc w:val="both"/>
              <w:rPr>
                <w:b/>
                <w:i/>
              </w:rPr>
            </w:pPr>
          </w:p>
          <w:p w:rsidR="004A473A" w:rsidRPr="004A473A" w:rsidRDefault="004A473A" w:rsidP="004A473A">
            <w:r w:rsidRPr="00055E58">
              <w:rPr>
                <w:b/>
                <w:i/>
              </w:rPr>
              <w:t xml:space="preserve">                 Tikslas :</w:t>
            </w:r>
            <w:r w:rsidR="008028DE">
              <w:rPr>
                <w:b/>
              </w:rPr>
              <w:t xml:space="preserve"> </w:t>
            </w:r>
            <w:r w:rsidRPr="00055E58">
              <w:rPr>
                <w:b/>
              </w:rPr>
              <w:t xml:space="preserve"> </w:t>
            </w:r>
            <w:r w:rsidR="008028DE" w:rsidRPr="008028DE">
              <w:t>Į</w:t>
            </w:r>
            <w:r w:rsidRPr="008028DE">
              <w:t>tr</w:t>
            </w:r>
            <w:r w:rsidRPr="004A473A">
              <w:t>aukti kiekvieną mokyklos bendruomenės narį į aktyvų mokyklos gyvenimą užtikrinant ugdymo kokybę, mokinių asmeninę pažangą, saugią aplinką, mokyklos įvaizdžio gerinimą.</w:t>
            </w:r>
          </w:p>
          <w:p w:rsidR="004A473A" w:rsidRPr="004A473A" w:rsidRDefault="004A473A" w:rsidP="004A473A">
            <w:r w:rsidRPr="004A473A">
              <w:t xml:space="preserve">                Uždavinių įgyvendinimas :</w:t>
            </w:r>
          </w:p>
          <w:p w:rsidR="004A473A" w:rsidRPr="004A473A" w:rsidRDefault="004A473A" w:rsidP="004A473A">
            <w:pPr>
              <w:numPr>
                <w:ilvl w:val="0"/>
                <w:numId w:val="2"/>
              </w:numPr>
              <w:rPr>
                <w:rFonts w:eastAsia="Calibri"/>
              </w:rPr>
            </w:pPr>
            <w:r w:rsidRPr="004A473A">
              <w:rPr>
                <w:rFonts w:eastAsia="Calibri"/>
              </w:rPr>
              <w:t xml:space="preserve">Gerinti šeimos ir gimnazijos bendravimą ir bendradarbiavimą, siekiant aukštesnių </w:t>
            </w:r>
            <w:proofErr w:type="spellStart"/>
            <w:r w:rsidRPr="004A473A">
              <w:rPr>
                <w:rFonts w:eastAsia="Calibri"/>
              </w:rPr>
              <w:t>ugdymo(si</w:t>
            </w:r>
            <w:proofErr w:type="spellEnd"/>
            <w:r w:rsidRPr="004A473A">
              <w:rPr>
                <w:rFonts w:eastAsia="Calibri"/>
              </w:rPr>
              <w:t>) rezultatų</w:t>
            </w:r>
            <w:r>
              <w:rPr>
                <w:rFonts w:eastAsia="Calibri"/>
              </w:rPr>
              <w:t>.</w:t>
            </w:r>
          </w:p>
          <w:p w:rsidR="004A473A" w:rsidRPr="00055E58" w:rsidRDefault="004A473A" w:rsidP="004A473A">
            <w:pPr>
              <w:pStyle w:val="Sraopastraipa"/>
              <w:ind w:left="0"/>
              <w:rPr>
                <w:szCs w:val="24"/>
              </w:rPr>
            </w:pPr>
            <w:r>
              <w:rPr>
                <w:szCs w:val="24"/>
              </w:rPr>
              <w:t xml:space="preserve">            </w:t>
            </w:r>
            <w:r w:rsidRPr="00055E58">
              <w:rPr>
                <w:szCs w:val="24"/>
              </w:rPr>
              <w:t>Pagėgių sav. Vilkyškių Johaneso Bobrovskio gimnazijos 2021 – 2024 metų st</w:t>
            </w:r>
            <w:r>
              <w:rPr>
                <w:szCs w:val="24"/>
              </w:rPr>
              <w:t>rateginės vertybės -  PAGARBA +</w:t>
            </w:r>
            <w:r w:rsidRPr="00055E58">
              <w:rPr>
                <w:szCs w:val="24"/>
              </w:rPr>
              <w:t xml:space="preserve"> BENDRADARBIAVIMAS + ATSAKOMYBĖ + KŪRYBINGUMAS = TOBULĖJIMAS. </w:t>
            </w:r>
          </w:p>
          <w:p w:rsidR="004A473A" w:rsidRPr="00055E58" w:rsidRDefault="004A473A" w:rsidP="004A473A">
            <w:pPr>
              <w:pStyle w:val="Sraopastraipa"/>
              <w:ind w:left="34" w:firstLine="686"/>
              <w:rPr>
                <w:szCs w:val="24"/>
              </w:rPr>
            </w:pPr>
            <w:r w:rsidRPr="00055E58">
              <w:rPr>
                <w:szCs w:val="24"/>
              </w:rPr>
              <w:t xml:space="preserve">Strateginės kryptys: veiksmingo ir kokybiško </w:t>
            </w:r>
            <w:proofErr w:type="spellStart"/>
            <w:r w:rsidRPr="00055E58">
              <w:rPr>
                <w:szCs w:val="24"/>
              </w:rPr>
              <w:t>ugdymo(si</w:t>
            </w:r>
            <w:proofErr w:type="spellEnd"/>
            <w:r w:rsidRPr="00055E58">
              <w:rPr>
                <w:szCs w:val="24"/>
              </w:rPr>
              <w:t>) užtikrinimas, asmenyb</w:t>
            </w:r>
            <w:r>
              <w:rPr>
                <w:szCs w:val="24"/>
              </w:rPr>
              <w:t xml:space="preserve">ės </w:t>
            </w:r>
            <w:proofErr w:type="spellStart"/>
            <w:r>
              <w:rPr>
                <w:szCs w:val="24"/>
              </w:rPr>
              <w:t>ūgties</w:t>
            </w:r>
            <w:proofErr w:type="spellEnd"/>
            <w:r>
              <w:rPr>
                <w:szCs w:val="24"/>
              </w:rPr>
              <w:t xml:space="preserve"> ir </w:t>
            </w:r>
            <w:r w:rsidRPr="00055E58">
              <w:rPr>
                <w:szCs w:val="24"/>
              </w:rPr>
              <w:t xml:space="preserve">lyderystės stiprinimas. </w:t>
            </w:r>
          </w:p>
          <w:p w:rsidR="004A473A" w:rsidRPr="00055E58" w:rsidRDefault="004A473A" w:rsidP="004A473A">
            <w:pPr>
              <w:pStyle w:val="Sraopastraipa"/>
              <w:ind w:left="34" w:firstLine="141"/>
              <w:rPr>
                <w:szCs w:val="24"/>
              </w:rPr>
            </w:pPr>
            <w:r>
              <w:rPr>
                <w:szCs w:val="24"/>
              </w:rPr>
              <w:t xml:space="preserve">         </w:t>
            </w:r>
            <w:r w:rsidRPr="00055E58">
              <w:rPr>
                <w:szCs w:val="24"/>
              </w:rPr>
              <w:t xml:space="preserve">Strateginio plano vieni iš svarbiausių uždavinių yra įtraukti mokinius į aktyvų mokymosi procesą, taikant šiuolaikines technologijas bei tikslingus </w:t>
            </w:r>
            <w:proofErr w:type="spellStart"/>
            <w:r w:rsidRPr="00055E58">
              <w:rPr>
                <w:szCs w:val="24"/>
              </w:rPr>
              <w:t>ugdymo(si</w:t>
            </w:r>
            <w:proofErr w:type="spellEnd"/>
            <w:r w:rsidRPr="00055E58">
              <w:rPr>
                <w:szCs w:val="24"/>
              </w:rPr>
              <w:t xml:space="preserve">) metodus bei stiprinti mokinių mokymosi motyvaciją ir savivaldų </w:t>
            </w:r>
            <w:proofErr w:type="spellStart"/>
            <w:r w:rsidRPr="00055E58">
              <w:rPr>
                <w:szCs w:val="24"/>
              </w:rPr>
              <w:t>mokymą(si</w:t>
            </w:r>
            <w:proofErr w:type="spellEnd"/>
            <w:r w:rsidRPr="00055E58">
              <w:rPr>
                <w:szCs w:val="24"/>
              </w:rPr>
              <w:t>), siekiant nuolatinės asmeninės pažangos. Siekiamas rezultatas, kad 50% mokinių pasiektų pagrindinį mokymosi pasiekimų lygį, 15% mokinių pasiektų aukštesnįjį mokymosi pasiekimų lygį. Remiantis atliktais tyrimais 2022 m. birželio mėnesį, nustatyta, kad pagrindiniu mokymosi pasiekimų lygiu mokosi 39% mokinių, aukštesniuoju – 6% mokinių.</w:t>
            </w:r>
          </w:p>
          <w:p w:rsidR="004A473A" w:rsidRPr="00055E58" w:rsidRDefault="004A473A" w:rsidP="004A473A">
            <w:pPr>
              <w:pStyle w:val="Sraopastraipa"/>
              <w:rPr>
                <w:szCs w:val="24"/>
              </w:rPr>
            </w:pPr>
          </w:p>
          <w:p w:rsidR="004A473A" w:rsidRPr="004A473A" w:rsidRDefault="004A473A" w:rsidP="004A473A">
            <w:pPr>
              <w:pStyle w:val="Sraopastraipa"/>
              <w:rPr>
                <w:szCs w:val="24"/>
              </w:rPr>
            </w:pPr>
            <w:r w:rsidRPr="00055E58">
              <w:rPr>
                <w:szCs w:val="24"/>
              </w:rPr>
              <w:t xml:space="preserve">   </w:t>
            </w:r>
            <w:r>
              <w:rPr>
                <w:noProof/>
                <w:szCs w:val="24"/>
                <w:lang w:eastAsia="lt-LT"/>
              </w:rPr>
              <w:drawing>
                <wp:inline distT="0" distB="0" distL="0" distR="0" wp14:anchorId="50F401C8" wp14:editId="3BF526CE">
                  <wp:extent cx="4959350" cy="29044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9350" cy="2904490"/>
                          </a:xfrm>
                          <a:prstGeom prst="rect">
                            <a:avLst/>
                          </a:prstGeom>
                          <a:noFill/>
                        </pic:spPr>
                      </pic:pic>
                    </a:graphicData>
                  </a:graphic>
                </wp:inline>
              </w:drawing>
            </w:r>
          </w:p>
          <w:p w:rsidR="004A473A" w:rsidRPr="004A473A" w:rsidRDefault="004A473A" w:rsidP="00897793">
            <w:pPr>
              <w:pStyle w:val="Sraopastraipa"/>
              <w:ind w:left="34"/>
              <w:rPr>
                <w:szCs w:val="24"/>
              </w:rPr>
            </w:pPr>
            <w:r w:rsidRPr="00055E58">
              <w:rPr>
                <w:szCs w:val="24"/>
              </w:rPr>
              <w:t xml:space="preserve">   Pastaruosius trejus metus brandos atestatus ir pagrindinio ugdymo pasiekimų patikrinimo pažymėjimus gavo visi mokiniai (100 proc.). Lyginant 2019/2020- 2020/2021-2021/2022 </w:t>
            </w:r>
            <w:proofErr w:type="spellStart"/>
            <w:r w:rsidRPr="00055E58">
              <w:rPr>
                <w:szCs w:val="24"/>
              </w:rPr>
              <w:t>m.m</w:t>
            </w:r>
            <w:proofErr w:type="spellEnd"/>
            <w:r w:rsidRPr="00055E58">
              <w:rPr>
                <w:szCs w:val="24"/>
              </w:rPr>
              <w:t xml:space="preserve">. </w:t>
            </w:r>
            <w:r w:rsidRPr="00055E58">
              <w:rPr>
                <w:szCs w:val="24"/>
              </w:rPr>
              <w:lastRenderedPageBreak/>
              <w:t xml:space="preserve">brandos egzaminų </w:t>
            </w:r>
            <w:r w:rsidR="00DE52AE">
              <w:rPr>
                <w:szCs w:val="24"/>
              </w:rPr>
              <w:t xml:space="preserve">ir PUPP </w:t>
            </w:r>
            <w:r w:rsidRPr="00055E58">
              <w:rPr>
                <w:szCs w:val="24"/>
              </w:rPr>
              <w:t xml:space="preserve">rezultatus po nuotolinio </w:t>
            </w:r>
            <w:proofErr w:type="spellStart"/>
            <w:r w:rsidRPr="00055E58">
              <w:rPr>
                <w:szCs w:val="24"/>
              </w:rPr>
              <w:t>mokymo(si</w:t>
            </w:r>
            <w:proofErr w:type="spellEnd"/>
            <w:r w:rsidRPr="00055E58">
              <w:rPr>
                <w:szCs w:val="24"/>
              </w:rPr>
              <w:t xml:space="preserve">) rezultatai </w:t>
            </w:r>
            <w:r>
              <w:rPr>
                <w:szCs w:val="24"/>
              </w:rPr>
              <w:t xml:space="preserve">nežymiai </w:t>
            </w:r>
            <w:r w:rsidRPr="00055E58">
              <w:rPr>
                <w:szCs w:val="24"/>
              </w:rPr>
              <w:t xml:space="preserve">krito. </w:t>
            </w:r>
          </w:p>
          <w:p w:rsidR="004A473A" w:rsidRPr="00055E58" w:rsidRDefault="004A473A" w:rsidP="004A473A">
            <w:pPr>
              <w:pStyle w:val="Sraopastraipa"/>
              <w:ind w:left="34"/>
              <w:rPr>
                <w:szCs w:val="24"/>
              </w:rPr>
            </w:pPr>
            <w:r>
              <w:rPr>
                <w:szCs w:val="24"/>
              </w:rPr>
              <w:t xml:space="preserve">                </w:t>
            </w:r>
            <w:r w:rsidRPr="00055E58">
              <w:rPr>
                <w:szCs w:val="24"/>
              </w:rPr>
              <w:t>Mokyklos pasiekimai ir pažanga geri. Mokinių mokymosi pasiekimai atitinka Bendrosiose ugdymo programos keliamus tikslus ir mokykloje besimokančių mokinių galimybes.</w:t>
            </w:r>
          </w:p>
          <w:p w:rsidR="004A473A" w:rsidRPr="004A473A" w:rsidRDefault="004A473A" w:rsidP="004A473A">
            <w:pPr>
              <w:rPr>
                <w:szCs w:val="24"/>
              </w:rPr>
            </w:pPr>
            <w:r>
              <w:rPr>
                <w:szCs w:val="24"/>
              </w:rPr>
              <w:t xml:space="preserve">                </w:t>
            </w:r>
            <w:r w:rsidRPr="004A473A">
              <w:rPr>
                <w:szCs w:val="24"/>
              </w:rPr>
              <w:t xml:space="preserve">Mokinių mokymosi pasiekimai nuolat stebimi. Ne rečiau kaip du kartus per mokslo metus organizuojamas mokinių mokymosi pasiekimų aptarimas su atitinkamoje klasėje dėstančiais mokytojais, Metodinės tarybos, Mokytojų tarybos, VGK, mokyklų vadovų posėdžiuose, analizuojami pasitikrinamųjų kontrolinių darbų, </w:t>
            </w:r>
            <w:proofErr w:type="spellStart"/>
            <w:r w:rsidRPr="004A473A">
              <w:rPr>
                <w:szCs w:val="24"/>
              </w:rPr>
              <w:t>infotestų</w:t>
            </w:r>
            <w:proofErr w:type="spellEnd"/>
            <w:r w:rsidRPr="004A473A">
              <w:rPr>
                <w:szCs w:val="24"/>
              </w:rPr>
              <w:t>, apibendrinamųjų darbų, bandomųjų egzaminų, brandos egzaminų, įskaitų, pusmečių rezultatai.  Administracija atlieka pažangumo lyginamąją analizę, ją mokslo metams pasibaigus pateikia bendruomenei. Gimnazija vertina metinių įvertinimų ir VBE, PUPP bei standartizuotų testų rezultatų koreliaciją. Siekiant aukštesnio rodiklio įvertinimo gimnazijos pedagogai teikia pagalbą pamokų ir konsultacijų metu, kad tai padėtų ki</w:t>
            </w:r>
            <w:r w:rsidR="001460A5">
              <w:rPr>
                <w:szCs w:val="24"/>
              </w:rPr>
              <w:t>ekvienam vaikui pamokoje siekti</w:t>
            </w:r>
            <w:r w:rsidRPr="004A473A">
              <w:rPr>
                <w:szCs w:val="24"/>
              </w:rPr>
              <w:t xml:space="preserve"> gebėjimų ir įgūdžių, didintų asmeninę atsakomybę už mokymosi rezultatus.</w:t>
            </w:r>
          </w:p>
          <w:p w:rsidR="004A473A" w:rsidRPr="00055E58" w:rsidRDefault="004A473A" w:rsidP="004A473A">
            <w:pPr>
              <w:pStyle w:val="Sraopastraipa"/>
              <w:ind w:left="0"/>
              <w:rPr>
                <w:szCs w:val="24"/>
              </w:rPr>
            </w:pPr>
            <w:r w:rsidRPr="00055E58">
              <w:rPr>
                <w:szCs w:val="24"/>
              </w:rPr>
              <w:t xml:space="preserve">     </w:t>
            </w:r>
            <w:r>
              <w:rPr>
                <w:szCs w:val="24"/>
              </w:rPr>
              <w:t xml:space="preserve">           </w:t>
            </w:r>
            <w:r w:rsidRPr="00055E58">
              <w:rPr>
                <w:szCs w:val="24"/>
              </w:rPr>
              <w:t>Mokyklos bendruomenė refleksyvi: apm</w:t>
            </w:r>
            <w:r w:rsidR="001460A5">
              <w:rPr>
                <w:szCs w:val="24"/>
              </w:rPr>
              <w:t>ąsto bei aptaria savo veiklą,</w:t>
            </w:r>
            <w:r w:rsidRPr="00055E58">
              <w:rPr>
                <w:szCs w:val="24"/>
              </w:rPr>
              <w:t xml:space="preserve"> įsivertina. 2021</w:t>
            </w:r>
            <w:r w:rsidR="008028DE">
              <w:rPr>
                <w:szCs w:val="24"/>
              </w:rPr>
              <w:t>-</w:t>
            </w:r>
            <w:r w:rsidRPr="00055E58">
              <w:rPr>
                <w:szCs w:val="24"/>
              </w:rPr>
              <w:t xml:space="preserve">2022 </w:t>
            </w:r>
            <w:proofErr w:type="spellStart"/>
            <w:r w:rsidRPr="00055E58">
              <w:rPr>
                <w:szCs w:val="24"/>
              </w:rPr>
              <w:t>m.m</w:t>
            </w:r>
            <w:proofErr w:type="spellEnd"/>
            <w:r w:rsidRPr="00055E58">
              <w:rPr>
                <w:szCs w:val="24"/>
              </w:rPr>
              <w:t>. rugsėjo mėnesį atlikus pirminį mokinių mokymosi žinių vertinimą išry</w:t>
            </w:r>
            <w:r w:rsidR="008028DE">
              <w:rPr>
                <w:szCs w:val="24"/>
              </w:rPr>
              <w:t>škėjo mokymosi spragos po mokymo</w:t>
            </w:r>
            <w:r w:rsidRPr="00055E58">
              <w:rPr>
                <w:szCs w:val="24"/>
              </w:rPr>
              <w:t xml:space="preserve">si nuotoliniu būdu, todėl ypatingas dėmesys skirtas individualioms, grupinėms konsultacijoms (konsultacijų skaičius 2021/2022 </w:t>
            </w:r>
            <w:proofErr w:type="spellStart"/>
            <w:r w:rsidRPr="00055E58">
              <w:rPr>
                <w:szCs w:val="24"/>
              </w:rPr>
              <w:t>m.m</w:t>
            </w:r>
            <w:proofErr w:type="spellEnd"/>
            <w:r w:rsidRPr="00055E58">
              <w:rPr>
                <w:szCs w:val="24"/>
              </w:rPr>
              <w:t xml:space="preserve">. padidintas 40%), mokymosi pagalbai teikti, reguliariam  aptarimui su mokiniais, turintiems didelių mokymosi spragų. Mokytojai, siekdami aukštesnių mokinių pasiekimų, orientavosi į konkretaus pamatuojamo mokymosi uždavinio pateikimą kiekvienam mokiniui pritaikydami pagal jų gebėjimus ir numatė konkrečius vertinimo kriterijus, kad mokinys patirtų sėkmę. Atlikus gimnazijos veiklos įsivertinimą 2021/2022 </w:t>
            </w:r>
            <w:proofErr w:type="spellStart"/>
            <w:r w:rsidRPr="00055E58">
              <w:rPr>
                <w:szCs w:val="24"/>
              </w:rPr>
              <w:t>m.m</w:t>
            </w:r>
            <w:proofErr w:type="spellEnd"/>
            <w:r w:rsidRPr="00055E58">
              <w:rPr>
                <w:szCs w:val="24"/>
              </w:rPr>
              <w:t xml:space="preserve">., nustatyta, kad 71% pamokų nuolat stebima, analizuojama ir pripažįstama kiekvieno mokinio pažanga. 78% pamokų mokiniai nuosekliai vertinami ir mokiniai patys įsivertina, taikomi įvairūs vertinimo ir įsivertinimo metodai. </w:t>
            </w:r>
          </w:p>
          <w:p w:rsidR="004A473A" w:rsidRPr="00055E58" w:rsidRDefault="00897793" w:rsidP="004A473A">
            <w:pPr>
              <w:pStyle w:val="Sraopastraipa"/>
              <w:ind w:left="0"/>
              <w:rPr>
                <w:szCs w:val="24"/>
              </w:rPr>
            </w:pPr>
            <w:r>
              <w:rPr>
                <w:szCs w:val="24"/>
              </w:rPr>
              <w:t xml:space="preserve">              </w:t>
            </w:r>
            <w:r w:rsidR="004A473A" w:rsidRPr="00055E58">
              <w:rPr>
                <w:szCs w:val="24"/>
              </w:rPr>
              <w:t xml:space="preserve">Gimnazijoje kryptingai siekiama asmenybės </w:t>
            </w:r>
            <w:proofErr w:type="spellStart"/>
            <w:r w:rsidR="004A473A" w:rsidRPr="00055E58">
              <w:rPr>
                <w:szCs w:val="24"/>
              </w:rPr>
              <w:t>ūgties</w:t>
            </w:r>
            <w:proofErr w:type="spellEnd"/>
            <w:r w:rsidR="004A473A" w:rsidRPr="00055E58">
              <w:rPr>
                <w:szCs w:val="24"/>
              </w:rPr>
              <w:t>, kad visi bendruomenės nariai įgytų bendrųjų ir dalykinių kompetencijų. Mokytojai tarybos posėdžiuose analizavo mokinių adaptacijos situaciją, numatė priemones teigiamam mokymosi</w:t>
            </w:r>
            <w:r>
              <w:rPr>
                <w:szCs w:val="24"/>
              </w:rPr>
              <w:t xml:space="preserve"> pokyčiui, išsamiai išnagrinėjo</w:t>
            </w:r>
            <w:r w:rsidR="004A473A" w:rsidRPr="00055E58">
              <w:rPr>
                <w:szCs w:val="24"/>
              </w:rPr>
              <w:t xml:space="preserve"> individualią mokinių pažangą, taikė patrauklias individualios pažangos analizavimo, aptarimo formas.</w:t>
            </w:r>
          </w:p>
          <w:p w:rsidR="004A473A" w:rsidRPr="00055E58" w:rsidRDefault="00897793" w:rsidP="004A473A">
            <w:pPr>
              <w:pStyle w:val="Sraopastraipa"/>
              <w:ind w:left="0"/>
              <w:rPr>
                <w:szCs w:val="24"/>
              </w:rPr>
            </w:pPr>
            <w:r>
              <w:rPr>
                <w:szCs w:val="24"/>
              </w:rPr>
              <w:t xml:space="preserve">              </w:t>
            </w:r>
            <w:r w:rsidR="004A473A" w:rsidRPr="00055E58">
              <w:rPr>
                <w:szCs w:val="24"/>
              </w:rPr>
              <w:t xml:space="preserve"> Mokyklos bendruomenė tobulino asmenines kompetencijas: dalyvavo mokymuose,  seminaru</w:t>
            </w:r>
            <w:r>
              <w:rPr>
                <w:szCs w:val="24"/>
              </w:rPr>
              <w:t xml:space="preserve">ose, edukaciniuose renginiuose; </w:t>
            </w:r>
            <w:r w:rsidR="004A473A" w:rsidRPr="00055E58">
              <w:rPr>
                <w:szCs w:val="24"/>
              </w:rPr>
              <w:t xml:space="preserve">kiekvienas mokytojas vidutiniškai </w:t>
            </w:r>
            <w:r>
              <w:rPr>
                <w:szCs w:val="24"/>
              </w:rPr>
              <w:t xml:space="preserve">mokėsi 17 </w:t>
            </w:r>
            <w:r w:rsidRPr="001460A5">
              <w:rPr>
                <w:szCs w:val="24"/>
              </w:rPr>
              <w:t>dien</w:t>
            </w:r>
            <w:r w:rsidR="001460A5" w:rsidRPr="001460A5">
              <w:rPr>
                <w:szCs w:val="24"/>
              </w:rPr>
              <w:t>ų</w:t>
            </w:r>
            <w:r w:rsidRPr="001460A5">
              <w:rPr>
                <w:szCs w:val="24"/>
              </w:rPr>
              <w:t>,</w:t>
            </w:r>
            <w:r>
              <w:rPr>
                <w:szCs w:val="24"/>
              </w:rPr>
              <w:t xml:space="preserve"> t.y. 102</w:t>
            </w:r>
            <w:r w:rsidR="004A473A" w:rsidRPr="00055E58">
              <w:rPr>
                <w:szCs w:val="24"/>
              </w:rPr>
              <w:t xml:space="preserve"> valandas. Mokytojai intensyviai mokėsi </w:t>
            </w:r>
            <w:r w:rsidR="008028DE" w:rsidRPr="001460A5">
              <w:rPr>
                <w:szCs w:val="24"/>
              </w:rPr>
              <w:t xml:space="preserve">dirbti </w:t>
            </w:r>
            <w:r w:rsidRPr="001460A5">
              <w:rPr>
                <w:szCs w:val="24"/>
              </w:rPr>
              <w:t>s</w:t>
            </w:r>
            <w:r>
              <w:rPr>
                <w:szCs w:val="24"/>
              </w:rPr>
              <w:t>u interaktyviomis</w:t>
            </w:r>
            <w:r w:rsidR="004A473A" w:rsidRPr="00055E58">
              <w:rPr>
                <w:szCs w:val="24"/>
              </w:rPr>
              <w:t xml:space="preserve"> lentomis, dalyvavo trijuose mokymuose. Mokytojai dalinosi patirtimi, organizuotos trys metodinės dienos ,,Įprasminantis ugdymas“.   </w:t>
            </w:r>
          </w:p>
          <w:p w:rsidR="004A473A" w:rsidRPr="00055E58" w:rsidRDefault="004A473A" w:rsidP="004A473A">
            <w:pPr>
              <w:pStyle w:val="Sraopastraipa"/>
              <w:ind w:left="0"/>
              <w:rPr>
                <w:szCs w:val="24"/>
              </w:rPr>
            </w:pPr>
            <w:r w:rsidRPr="00055E58">
              <w:rPr>
                <w:szCs w:val="24"/>
              </w:rPr>
              <w:t xml:space="preserve">           </w:t>
            </w:r>
            <w:r w:rsidR="00897793">
              <w:rPr>
                <w:szCs w:val="24"/>
              </w:rPr>
              <w:t xml:space="preserve">   </w:t>
            </w:r>
            <w:r w:rsidRPr="00055E58">
              <w:rPr>
                <w:szCs w:val="24"/>
              </w:rPr>
              <w:t xml:space="preserve"> Metodinė medžiaga talpinama internetinėje svetainėje „Debesų klasė“.  </w:t>
            </w:r>
          </w:p>
          <w:p w:rsidR="004A473A" w:rsidRPr="00055E58" w:rsidRDefault="00897793" w:rsidP="00897793">
            <w:pPr>
              <w:pStyle w:val="Sraopastraipa"/>
              <w:ind w:left="0"/>
              <w:rPr>
                <w:szCs w:val="24"/>
              </w:rPr>
            </w:pPr>
            <w:r>
              <w:rPr>
                <w:szCs w:val="24"/>
              </w:rPr>
              <w:t xml:space="preserve">               </w:t>
            </w:r>
            <w:r w:rsidR="004A473A" w:rsidRPr="00055E58">
              <w:rPr>
                <w:szCs w:val="24"/>
              </w:rPr>
              <w:t xml:space="preserve">Gimnazijos bendruomenė 2021/2022 </w:t>
            </w:r>
            <w:proofErr w:type="spellStart"/>
            <w:r w:rsidR="004A473A" w:rsidRPr="00055E58">
              <w:rPr>
                <w:szCs w:val="24"/>
              </w:rPr>
              <w:t>m.m</w:t>
            </w:r>
            <w:proofErr w:type="spellEnd"/>
            <w:r w:rsidR="004A473A" w:rsidRPr="00055E58">
              <w:rPr>
                <w:szCs w:val="24"/>
              </w:rPr>
              <w:t xml:space="preserve">. turėjo du susitikimus (visuotinius susirinkimus), kurių metu nagrinėjo nuotolinio </w:t>
            </w:r>
            <w:proofErr w:type="spellStart"/>
            <w:r w:rsidR="004A473A" w:rsidRPr="00055E58">
              <w:rPr>
                <w:szCs w:val="24"/>
              </w:rPr>
              <w:t>mokymo(si</w:t>
            </w:r>
            <w:proofErr w:type="spellEnd"/>
            <w:r w:rsidR="004A473A" w:rsidRPr="00055E58">
              <w:rPr>
                <w:szCs w:val="24"/>
              </w:rPr>
              <w:t>) poveikį mokinių pažangai ir emocinei būklei, susipažino su vykdoma projektine veikla, vykdomomis akcijomis. Gimnazijos bendruomenė susipažino su finansine mokyklos situacija, išlaidomis, materialinės bazės turtinimu. Kiekvienos klasės bendruomenės vidutiniškai per paskutinius mokslo metus turėjo 2 susitikimus (nekontaktiniu būdu). Jų metu vyko diskusijos, mokymai, teminiai renginiai. Individualią mokinio pažangą aptarė klasės vadovai trijų</w:t>
            </w:r>
            <w:r>
              <w:rPr>
                <w:szCs w:val="24"/>
              </w:rPr>
              <w:t xml:space="preserve"> </w:t>
            </w:r>
            <w:r w:rsidR="004A473A" w:rsidRPr="00055E58">
              <w:rPr>
                <w:szCs w:val="24"/>
              </w:rPr>
              <w:t xml:space="preserve">grandžių </w:t>
            </w:r>
            <w:r w:rsidR="004A473A" w:rsidRPr="001460A5">
              <w:rPr>
                <w:szCs w:val="24"/>
              </w:rPr>
              <w:t>būd</w:t>
            </w:r>
            <w:r w:rsidR="00CC33DE" w:rsidRPr="001460A5">
              <w:rPr>
                <w:szCs w:val="24"/>
              </w:rPr>
              <w:t xml:space="preserve">u </w:t>
            </w:r>
            <w:r w:rsidR="004A473A" w:rsidRPr="001460A5">
              <w:rPr>
                <w:szCs w:val="24"/>
              </w:rPr>
              <w:t>(</w:t>
            </w:r>
            <w:r w:rsidR="004A473A" w:rsidRPr="00055E58">
              <w:rPr>
                <w:szCs w:val="24"/>
              </w:rPr>
              <w:t>mokinys, mokinio tėvai (globėjai, rūpintojai, klasės vadovas).</w:t>
            </w:r>
          </w:p>
          <w:p w:rsidR="004A473A" w:rsidRPr="00897793" w:rsidRDefault="004A473A" w:rsidP="004A473A">
            <w:pPr>
              <w:numPr>
                <w:ilvl w:val="0"/>
                <w:numId w:val="2"/>
              </w:numPr>
              <w:rPr>
                <w:rFonts w:eastAsia="Calibri"/>
              </w:rPr>
            </w:pPr>
            <w:r w:rsidRPr="00897793">
              <w:rPr>
                <w:rFonts w:eastAsia="Calibri"/>
              </w:rPr>
              <w:t>Efektyvinti pedagoginę ir psichologinę pagalbą mokiniui.</w:t>
            </w:r>
          </w:p>
          <w:p w:rsidR="004A473A" w:rsidRPr="00897793" w:rsidRDefault="000E5EB7" w:rsidP="000E5EB7">
            <w:pPr>
              <w:pStyle w:val="Sraopastraipa"/>
              <w:ind w:left="0" w:firstLine="720"/>
              <w:rPr>
                <w:szCs w:val="24"/>
              </w:rPr>
            </w:pPr>
            <w:r>
              <w:rPr>
                <w:szCs w:val="24"/>
              </w:rPr>
              <w:t xml:space="preserve">   </w:t>
            </w:r>
            <w:r w:rsidR="004A473A" w:rsidRPr="00897793">
              <w:rPr>
                <w:szCs w:val="24"/>
              </w:rPr>
              <w:t xml:space="preserve">Gimnazijoje pedagoginę ir psichologinę pagalbą 2021/2022 </w:t>
            </w:r>
            <w:proofErr w:type="spellStart"/>
            <w:r w:rsidR="004A473A" w:rsidRPr="00897793">
              <w:rPr>
                <w:szCs w:val="24"/>
              </w:rPr>
              <w:t>m.m</w:t>
            </w:r>
            <w:proofErr w:type="spellEnd"/>
            <w:r w:rsidR="004A473A" w:rsidRPr="00897793">
              <w:rPr>
                <w:szCs w:val="24"/>
              </w:rPr>
              <w:t xml:space="preserve">. teikė socialinis pedagogas, specialusis pedagogas, logopedas, mokytojo padėjėjai, bei visi gimnazijoje dirbantys mokytojai, administracija. Ugdymo procesas buvo diferencijuojamas, individualizuojamas. </w:t>
            </w:r>
          </w:p>
          <w:p w:rsidR="004A473A" w:rsidRPr="000E5EB7" w:rsidRDefault="000E5EB7" w:rsidP="000E5EB7">
            <w:pPr>
              <w:rPr>
                <w:szCs w:val="24"/>
              </w:rPr>
            </w:pPr>
            <w:r>
              <w:rPr>
                <w:szCs w:val="24"/>
              </w:rPr>
              <w:t xml:space="preserve">              </w:t>
            </w:r>
            <w:r w:rsidR="004A473A" w:rsidRPr="000E5EB7">
              <w:rPr>
                <w:szCs w:val="24"/>
              </w:rPr>
              <w:t xml:space="preserve"> 2021/2022 </w:t>
            </w:r>
            <w:proofErr w:type="spellStart"/>
            <w:r w:rsidR="004A473A" w:rsidRPr="000E5EB7">
              <w:rPr>
                <w:szCs w:val="24"/>
              </w:rPr>
              <w:t>m.m</w:t>
            </w:r>
            <w:proofErr w:type="spellEnd"/>
            <w:r w:rsidR="004A473A" w:rsidRPr="000E5EB7">
              <w:rPr>
                <w:szCs w:val="24"/>
              </w:rPr>
              <w:t>. pagalbos teikimui mokiniams, turintiems išskirtinių gebėjimų ir mokymosi sunkumų, skirtos papildomos pamokos ir konsultacijos:  14 individualios, grupinės, visos klasės lietuvių kalbos - 4, matematikos - 1, biologijos - 1, fizikos – 2, chemijos – 1, anglų kalbos – 2, informacinių technologijų – 1, istorijos – 1, geografijos - 1 konsultacijos per savaitę 1-4., 5-8 klasių mokiniams. I – IV g. klasių mokiniams skirta 10 konsultacijų mokymosi spragoms šalinti, žinių gilinimui ruošiantis PUPP patikrinimui, Brandos egzaminų išlaikymui.</w:t>
            </w:r>
          </w:p>
          <w:p w:rsidR="004A473A" w:rsidRPr="000E5EB7" w:rsidRDefault="000E5EB7" w:rsidP="000E5EB7">
            <w:pPr>
              <w:pStyle w:val="Sraopastraipa"/>
              <w:ind w:left="34"/>
              <w:rPr>
                <w:szCs w:val="24"/>
              </w:rPr>
            </w:pPr>
            <w:r>
              <w:rPr>
                <w:szCs w:val="24"/>
              </w:rPr>
              <w:t xml:space="preserve">              </w:t>
            </w:r>
            <w:r w:rsidR="004A473A" w:rsidRPr="00897793">
              <w:rPr>
                <w:szCs w:val="24"/>
              </w:rPr>
              <w:t xml:space="preserve">Mokiniai turėjo galimybę išsiaiškinti su mokytoju nesuprastas temas, likviduoti žinių spragas, gauti individualią mokymosi pagalbą. </w:t>
            </w:r>
            <w:r w:rsidR="004A473A" w:rsidRPr="000E5EB7">
              <w:rPr>
                <w:szCs w:val="24"/>
              </w:rPr>
              <w:t>Mokytojai parengė individualaus darbo modelio</w:t>
            </w:r>
            <w:r w:rsidR="001460A5">
              <w:rPr>
                <w:szCs w:val="24"/>
              </w:rPr>
              <w:t xml:space="preserve"> metodinę medžiagą, kuri</w:t>
            </w:r>
            <w:r w:rsidR="004A473A" w:rsidRPr="000E5EB7">
              <w:rPr>
                <w:szCs w:val="24"/>
              </w:rPr>
              <w:t xml:space="preserve"> patalpinta internetinėje svetainėje ,,Debesų klasė“.                                        </w:t>
            </w:r>
          </w:p>
          <w:p w:rsidR="004A473A" w:rsidRPr="00897793" w:rsidRDefault="004A473A" w:rsidP="004A473A">
            <w:pPr>
              <w:pStyle w:val="Sraopastraipa"/>
              <w:numPr>
                <w:ilvl w:val="0"/>
                <w:numId w:val="2"/>
              </w:numPr>
              <w:spacing w:after="200" w:line="276" w:lineRule="auto"/>
              <w:rPr>
                <w:szCs w:val="24"/>
              </w:rPr>
            </w:pPr>
            <w:r w:rsidRPr="00897793">
              <w:rPr>
                <w:szCs w:val="24"/>
              </w:rPr>
              <w:lastRenderedPageBreak/>
              <w:t xml:space="preserve">Plėtoti </w:t>
            </w:r>
            <w:proofErr w:type="spellStart"/>
            <w:r w:rsidRPr="00897793">
              <w:rPr>
                <w:szCs w:val="24"/>
              </w:rPr>
              <w:t>ugdymo(si</w:t>
            </w:r>
            <w:proofErr w:type="spellEnd"/>
            <w:r w:rsidRPr="00897793">
              <w:rPr>
                <w:szCs w:val="24"/>
              </w:rPr>
              <w:t>) be sienų formas ir būdus.</w:t>
            </w:r>
          </w:p>
          <w:p w:rsidR="004A473A" w:rsidRPr="00897793" w:rsidRDefault="00702A8D" w:rsidP="00702A8D">
            <w:pPr>
              <w:pStyle w:val="Sraopastraipa"/>
              <w:ind w:left="34" w:firstLine="686"/>
              <w:rPr>
                <w:szCs w:val="24"/>
              </w:rPr>
            </w:pPr>
            <w:r>
              <w:rPr>
                <w:szCs w:val="24"/>
              </w:rPr>
              <w:t xml:space="preserve">   </w:t>
            </w:r>
            <w:r w:rsidR="004A473A" w:rsidRPr="00897793">
              <w:rPr>
                <w:szCs w:val="24"/>
              </w:rPr>
              <w:t xml:space="preserve">Gimnazijoje ugdymasis (mokymasis) atviras ir patirtinis: pagrįstas abejone, tyrinėjimu, eksperimentavimu ir kūryba, teise klysti, rasti klaidas, jas taisyti. Teigiamam pasiekimų pokyčiui didelę įtaką padarė projekto ,,Kokybės krepšelis“ </w:t>
            </w:r>
            <w:proofErr w:type="spellStart"/>
            <w:r w:rsidR="004A473A" w:rsidRPr="00897793">
              <w:rPr>
                <w:szCs w:val="24"/>
              </w:rPr>
              <w:t>patyriminio</w:t>
            </w:r>
            <w:proofErr w:type="spellEnd"/>
            <w:r w:rsidR="004A473A" w:rsidRPr="00897793">
              <w:rPr>
                <w:szCs w:val="24"/>
              </w:rPr>
              <w:t xml:space="preserve">, </w:t>
            </w:r>
            <w:proofErr w:type="spellStart"/>
            <w:r w:rsidR="004A473A" w:rsidRPr="00897793">
              <w:rPr>
                <w:szCs w:val="24"/>
              </w:rPr>
              <w:t>savivaldaus</w:t>
            </w:r>
            <w:proofErr w:type="spellEnd"/>
            <w:r w:rsidR="004A473A" w:rsidRPr="00897793">
              <w:rPr>
                <w:szCs w:val="24"/>
              </w:rPr>
              <w:t xml:space="preserve">, įprasminančio ugdymo veiklų  organizavimas STEAM ir kituose edukaciniuose Lietuvos centruose. Asmenybės </w:t>
            </w:r>
            <w:proofErr w:type="spellStart"/>
            <w:r w:rsidR="004A473A" w:rsidRPr="00897793">
              <w:rPr>
                <w:szCs w:val="24"/>
              </w:rPr>
              <w:t>ūgtį</w:t>
            </w:r>
            <w:proofErr w:type="spellEnd"/>
            <w:r w:rsidR="004A473A" w:rsidRPr="00897793">
              <w:rPr>
                <w:szCs w:val="24"/>
              </w:rPr>
              <w:t xml:space="preserve"> įtakojo ir gabių vaikų ugdymo programos vykdymas: organizuoti nuotoliniai konkursai,  olimpiados, konferencijos, kurios įgalino mokinių pasitikėjimą savo gebėjimais. Mokinius motyvavo mokytis ir organizuota akcija ,,100 dešimtukų“.  Teigiamą pokytį pasiekėme teikiant nuoseklią ir tikslingą specialiąją pagalbą vaikams konsultacijų metu. </w:t>
            </w:r>
          </w:p>
          <w:p w:rsidR="004A473A" w:rsidRPr="00702A8D" w:rsidRDefault="00702A8D" w:rsidP="00702A8D">
            <w:pPr>
              <w:pStyle w:val="Sraopastraipa"/>
              <w:ind w:left="34" w:firstLine="686"/>
              <w:rPr>
                <w:szCs w:val="24"/>
              </w:rPr>
            </w:pPr>
            <w:r>
              <w:rPr>
                <w:szCs w:val="24"/>
              </w:rPr>
              <w:t xml:space="preserve">     </w:t>
            </w:r>
            <w:r w:rsidR="004A473A" w:rsidRPr="00897793">
              <w:rPr>
                <w:szCs w:val="24"/>
              </w:rPr>
              <w:t>Mokyklos ugdymosi aplinkos patogios, įvairios paskirties ir lengvai pertvarkomos, įrengta edukacinė aplinka jaunimui ,,</w:t>
            </w:r>
            <w:proofErr w:type="spellStart"/>
            <w:r w:rsidR="004A473A" w:rsidRPr="00897793">
              <w:rPr>
                <w:szCs w:val="24"/>
              </w:rPr>
              <w:t>Chill</w:t>
            </w:r>
            <w:proofErr w:type="spellEnd"/>
            <w:r w:rsidR="004A473A" w:rsidRPr="00897793">
              <w:rPr>
                <w:szCs w:val="24"/>
              </w:rPr>
              <w:t xml:space="preserve"> </w:t>
            </w:r>
            <w:proofErr w:type="spellStart"/>
            <w:r w:rsidR="004A473A" w:rsidRPr="00897793">
              <w:rPr>
                <w:szCs w:val="24"/>
              </w:rPr>
              <w:t>zone</w:t>
            </w:r>
            <w:proofErr w:type="spellEnd"/>
            <w:r w:rsidR="004A473A" w:rsidRPr="00897793">
              <w:rPr>
                <w:szCs w:val="24"/>
              </w:rPr>
              <w:t>“. Mokyklai 2022 metais jau trečią kartą suteiktas nugalėtojos vardas respublikiniame konkurse ,,Mokyklų edukacinių erdvių kūrimas“.</w:t>
            </w:r>
            <w:r>
              <w:rPr>
                <w:szCs w:val="24"/>
              </w:rPr>
              <w:t xml:space="preserve"> </w:t>
            </w:r>
            <w:r w:rsidR="004A473A" w:rsidRPr="00702A8D">
              <w:rPr>
                <w:szCs w:val="24"/>
              </w:rPr>
              <w:t>Projektas tęstinis, plečiamos ugdymosi erdvės. 2021/2023 metų vykdomame projekte ,,Kokybės krepšelis“ viena iš veiklų skirta ugdymosi aplinkoms plėsti, tobulinti.</w:t>
            </w:r>
          </w:p>
          <w:p w:rsidR="004A473A" w:rsidRPr="00897793" w:rsidRDefault="00702A8D" w:rsidP="00702A8D">
            <w:pPr>
              <w:pStyle w:val="Sraopastraipa"/>
              <w:ind w:left="34"/>
              <w:rPr>
                <w:szCs w:val="24"/>
              </w:rPr>
            </w:pPr>
            <w:r>
              <w:rPr>
                <w:szCs w:val="24"/>
              </w:rPr>
              <w:t xml:space="preserve">    </w:t>
            </w:r>
            <w:r w:rsidR="004A473A" w:rsidRPr="00897793">
              <w:rPr>
                <w:szCs w:val="24"/>
              </w:rPr>
              <w:t xml:space="preserve"> 2021/2022 </w:t>
            </w:r>
            <w:proofErr w:type="spellStart"/>
            <w:r w:rsidR="004A473A" w:rsidRPr="00897793">
              <w:rPr>
                <w:szCs w:val="24"/>
              </w:rPr>
              <w:t>m.m</w:t>
            </w:r>
            <w:proofErr w:type="spellEnd"/>
            <w:r w:rsidR="004A473A" w:rsidRPr="00897793">
              <w:rPr>
                <w:szCs w:val="24"/>
              </w:rPr>
              <w:t xml:space="preserve">. mokytojai intensyviai vykdė pamokas įvairiose erdvėse tiek mokykloje, mokyklos edukacinėje teritorijoje ,,Amžinasis sodas“ ir už mokyklos ribų. Kiekvienas mokytojas per paskutinius mokslo metus vidutiniškai pravedė po 11 pamokų ne klasėje. Per mokslo metus kiekviena klasė vidutiniškai vyko į 7 edukacines pamokas.  Bent po 4 pamokas 1 – 8 klasių mokiniai turėjo Tauragės STEAM centre. Mokymasis ne mokykloje daro įtaką mokinių mokymosi motyvacijai, gerėja bendrosios kompetencijos ir mokomų dalykų žinios. </w:t>
            </w:r>
          </w:p>
          <w:p w:rsidR="004A473A" w:rsidRPr="00897793" w:rsidRDefault="004A473A" w:rsidP="004A473A">
            <w:pPr>
              <w:rPr>
                <w:rFonts w:eastAsia="Calibri"/>
              </w:rPr>
            </w:pPr>
            <w:r w:rsidRPr="00897793">
              <w:t xml:space="preserve">            </w:t>
            </w:r>
            <w:r w:rsidRPr="00897793">
              <w:rPr>
                <w:rFonts w:eastAsia="Calibri"/>
              </w:rPr>
              <w:t xml:space="preserve">Užtikrinant gerą mokinių emocinę būseną ir saugumą buvo organizuotos 4 vasaros stovyklos 1 </w:t>
            </w:r>
            <w:r w:rsidR="00702A8D">
              <w:rPr>
                <w:rFonts w:eastAsia="Calibri"/>
              </w:rPr>
              <w:t xml:space="preserve">– 8 klasių mokiniams, kuriose </w:t>
            </w:r>
            <w:r w:rsidRPr="00897793">
              <w:rPr>
                <w:rFonts w:eastAsia="Calibri"/>
              </w:rPr>
              <w:t>dalyvavo 115 mokinių. Lėšos gautos pateikus paraišką projektui vykdyti dėl mokinių užimtumo vasaros metu</w:t>
            </w:r>
            <w:r w:rsidR="00702A8D">
              <w:rPr>
                <w:rFonts w:eastAsia="Calibri"/>
              </w:rPr>
              <w:t xml:space="preserve"> ir projekto ,,Kokybės</w:t>
            </w:r>
            <w:r w:rsidRPr="00897793">
              <w:rPr>
                <w:rFonts w:eastAsia="Calibri"/>
              </w:rPr>
              <w:t xml:space="preserve"> krepšelis“. Neformaliojo ugdymo būrelius 2021/2022 </w:t>
            </w:r>
            <w:proofErr w:type="spellStart"/>
            <w:r w:rsidRPr="00897793">
              <w:rPr>
                <w:rFonts w:eastAsia="Calibri"/>
              </w:rPr>
              <w:t>m.m</w:t>
            </w:r>
            <w:proofErr w:type="spellEnd"/>
            <w:r w:rsidRPr="00897793">
              <w:rPr>
                <w:rFonts w:eastAsia="Calibri"/>
              </w:rPr>
              <w:t xml:space="preserve">. lankė 141 mokinys, tai sudaro 72,3%. </w:t>
            </w:r>
            <w:r w:rsidR="00702A8D">
              <w:rPr>
                <w:rFonts w:eastAsia="Calibri"/>
              </w:rPr>
              <w:t>Patraukliausios neformaliojo</w:t>
            </w:r>
            <w:r w:rsidRPr="00897793">
              <w:rPr>
                <w:rFonts w:eastAsia="Calibri"/>
              </w:rPr>
              <w:t xml:space="preserve"> ugdymo programos yra  šaulių</w:t>
            </w:r>
            <w:r w:rsidRPr="001460A5">
              <w:rPr>
                <w:rFonts w:eastAsia="Calibri"/>
              </w:rPr>
              <w:t xml:space="preserve">, </w:t>
            </w:r>
            <w:r w:rsidR="001460A5" w:rsidRPr="001460A5">
              <w:rPr>
                <w:rFonts w:eastAsia="Calibri"/>
              </w:rPr>
              <w:t>keramikos</w:t>
            </w:r>
            <w:r w:rsidR="009C0D46" w:rsidRPr="001460A5">
              <w:rPr>
                <w:rFonts w:eastAsia="Calibri"/>
              </w:rPr>
              <w:t xml:space="preserve"> </w:t>
            </w:r>
            <w:r w:rsidRPr="00897793">
              <w:rPr>
                <w:rFonts w:eastAsia="Calibri"/>
              </w:rPr>
              <w:t xml:space="preserve">, IKT, jaunimo klubo. Gimnazijoje propaguojama </w:t>
            </w:r>
            <w:proofErr w:type="spellStart"/>
            <w:r w:rsidRPr="00897793">
              <w:rPr>
                <w:rFonts w:eastAsia="Calibri"/>
              </w:rPr>
              <w:t>savanorystė</w:t>
            </w:r>
            <w:proofErr w:type="spellEnd"/>
            <w:r w:rsidRPr="00897793">
              <w:rPr>
                <w:rFonts w:eastAsia="Calibri"/>
              </w:rPr>
              <w:t xml:space="preserve">. </w:t>
            </w:r>
          </w:p>
          <w:p w:rsidR="004A473A" w:rsidRPr="0029304D" w:rsidRDefault="004A473A" w:rsidP="0029304D">
            <w:pPr>
              <w:pStyle w:val="Sraopastraipa"/>
              <w:numPr>
                <w:ilvl w:val="0"/>
                <w:numId w:val="2"/>
              </w:numPr>
              <w:rPr>
                <w:rFonts w:eastAsia="Calibri"/>
              </w:rPr>
            </w:pPr>
            <w:r w:rsidRPr="0029304D">
              <w:rPr>
                <w:rFonts w:eastAsia="Calibri"/>
              </w:rPr>
              <w:t>Stiprinti materialinę mokymosi bazę.</w:t>
            </w:r>
          </w:p>
          <w:p w:rsidR="004A473A" w:rsidRPr="00055E58" w:rsidRDefault="004A473A" w:rsidP="00702A8D">
            <w:pPr>
              <w:pStyle w:val="Sraopastraipa"/>
              <w:ind w:left="34"/>
              <w:rPr>
                <w:szCs w:val="24"/>
              </w:rPr>
            </w:pPr>
            <w:r w:rsidRPr="00055E58">
              <w:rPr>
                <w:szCs w:val="24"/>
              </w:rPr>
              <w:t xml:space="preserve"> </w:t>
            </w:r>
            <w:r w:rsidR="0029304D">
              <w:rPr>
                <w:szCs w:val="24"/>
              </w:rPr>
              <w:t xml:space="preserve">          </w:t>
            </w:r>
            <w:r w:rsidRPr="00055E58">
              <w:rPr>
                <w:szCs w:val="24"/>
              </w:rPr>
              <w:t xml:space="preserve">Glaudžiai bendradarbiaujant su mokyklos steigėju ir socialiniais partneriais buvo pagerinta materialinė bazė:  atnaujintos mokyklos vidinės ir išorinės aplinkos, sukurtos naujos edukacinės ugdymosi aplinkos. Per 2022 metus mokykla </w:t>
            </w:r>
            <w:r w:rsidR="00702A8D">
              <w:rPr>
                <w:szCs w:val="24"/>
              </w:rPr>
              <w:t>iš MK lėšų įsigijo 7</w:t>
            </w:r>
            <w:r w:rsidRPr="00055E58">
              <w:rPr>
                <w:szCs w:val="24"/>
              </w:rPr>
              <w:t xml:space="preserve"> nešiojamus kompiuterius, </w:t>
            </w:r>
            <w:r w:rsidR="00702A8D">
              <w:rPr>
                <w:szCs w:val="24"/>
              </w:rPr>
              <w:t>1 stacionarų kompiuterį, 3</w:t>
            </w:r>
            <w:r w:rsidRPr="00055E58">
              <w:rPr>
                <w:szCs w:val="24"/>
              </w:rPr>
              <w:t xml:space="preserve"> ko</w:t>
            </w:r>
            <w:r w:rsidR="00702A8D">
              <w:rPr>
                <w:szCs w:val="24"/>
              </w:rPr>
              <w:t>pijavimo aparatus, 1 interaktyvų</w:t>
            </w:r>
            <w:r w:rsidRPr="00055E58">
              <w:rPr>
                <w:szCs w:val="24"/>
              </w:rPr>
              <w:t xml:space="preserve"> </w:t>
            </w:r>
            <w:r w:rsidR="00702A8D">
              <w:rPr>
                <w:szCs w:val="24"/>
              </w:rPr>
              <w:t>ekraną</w:t>
            </w:r>
            <w:r w:rsidRPr="00055E58">
              <w:rPr>
                <w:szCs w:val="24"/>
              </w:rPr>
              <w:t xml:space="preserve">, sporto inventoriaus, projektinei veiklai vykdyti įvairių medžiagų, prietaisų, edukacinių medinių žaislų ikimokyklinio-priešmokyklinio ugdymo vaikams, 1 kamerą. </w:t>
            </w:r>
            <w:r w:rsidR="0029304D">
              <w:rPr>
                <w:szCs w:val="24"/>
              </w:rPr>
              <w:t xml:space="preserve">Mokymo priemonėmis praturtinti specialiojo, socialinio pedagogo, technologijų, fizinio lavinimo kabinetai. </w:t>
            </w:r>
            <w:r w:rsidRPr="00055E58">
              <w:rPr>
                <w:szCs w:val="24"/>
              </w:rPr>
              <w:t xml:space="preserve">Mokymuisi išpirktos EMA, EDUKA KLASĖ, EGZAMINATORIUS, VEDLYS platformos ikimokyklinio, priešmokyklinio, 1 – 8 klasių mokiniams ir dalykų mokytojams. Mokytojai buvo aprūpinti būtiniausiomis kanceliarinėmis priemonėmis.  Už 2300 Eurų gimnazija atnaujino mokymosi vadovėlius. Rėmėjų lėšomis (2000 Eurų) praturtintas ikimokyklinis ugdymas </w:t>
            </w:r>
            <w:proofErr w:type="spellStart"/>
            <w:r w:rsidRPr="00055E58">
              <w:rPr>
                <w:szCs w:val="24"/>
              </w:rPr>
              <w:t>mokymo(si</w:t>
            </w:r>
            <w:proofErr w:type="spellEnd"/>
            <w:r w:rsidRPr="00055E58">
              <w:rPr>
                <w:szCs w:val="24"/>
              </w:rPr>
              <w:t>) priemonėmis. Švietimo, mokslo ir sporto ministerija iš valstybės lėšų mokyklai laimėjus projektą ,,Kokybės krepšelis“ skyrė 56388,00 Eurų. 2022 metais mokykla jau įsisavino 40000,0 Eurų: įsigijo 5 interaktyvius ekranus, 4 nešiojamas laboratorijas chemijos pamokoms, įsirengė lauko klasę ,,Kupolas“, įsigijo 20 konferencinių kėdžių.</w:t>
            </w:r>
          </w:p>
          <w:p w:rsidR="004A473A" w:rsidRPr="00055E58" w:rsidRDefault="004A473A" w:rsidP="0029304D">
            <w:pPr>
              <w:pStyle w:val="Sraopastraipa"/>
              <w:ind w:left="34"/>
              <w:rPr>
                <w:szCs w:val="24"/>
              </w:rPr>
            </w:pPr>
            <w:r w:rsidRPr="00055E58">
              <w:rPr>
                <w:szCs w:val="24"/>
              </w:rPr>
              <w:t xml:space="preserve">         Bendruomenei pateikta ,,Finansinė vadovo ataskaita už 2022 metus“ , analizuotos ir skirstytos gimnazijos lėšos  ,,Tikslingas ir skaidrus turimų lėšų panaudojimas“.       </w:t>
            </w:r>
          </w:p>
          <w:p w:rsidR="004A473A" w:rsidRPr="008B6A5B" w:rsidRDefault="004A473A" w:rsidP="004A473A">
            <w:pPr>
              <w:rPr>
                <w:b/>
              </w:rPr>
            </w:pPr>
            <w:r w:rsidRPr="008B6A5B">
              <w:rPr>
                <w:b/>
              </w:rPr>
              <w:t xml:space="preserve">           Mokyklos veiklos įsivertinimas:</w:t>
            </w:r>
          </w:p>
          <w:p w:rsidR="008D6E87" w:rsidRPr="00DE52AE" w:rsidRDefault="004A473A" w:rsidP="005D240B">
            <w:r w:rsidRPr="0029304D">
              <w:t xml:space="preserve">           Mokyklos veiklos įsivertinimo grupė stebėjo ir tyrė problemines sritis, teikė pagalbą, pasiūlymus, kad vyktų teigiamas  pokytis.     </w:t>
            </w:r>
            <w:r w:rsidRPr="00055E58">
              <w:t xml:space="preserve">  </w:t>
            </w:r>
          </w:p>
          <w:p w:rsidR="004A473A" w:rsidRPr="008D6E87" w:rsidRDefault="007C653A" w:rsidP="004A473A">
            <w:pPr>
              <w:rPr>
                <w:color w:val="242424"/>
                <w:szCs w:val="24"/>
                <w:shd w:val="clear" w:color="auto" w:fill="FFFFFF"/>
              </w:rPr>
            </w:pPr>
            <w:r>
              <w:rPr>
                <w:color w:val="242424"/>
                <w:szCs w:val="24"/>
                <w:shd w:val="clear" w:color="auto" w:fill="FFFFFF"/>
              </w:rPr>
              <w:t>A</w:t>
            </w:r>
            <w:r w:rsidRPr="008D6E87">
              <w:rPr>
                <w:color w:val="242424"/>
                <w:szCs w:val="24"/>
                <w:shd w:val="clear" w:color="auto" w:fill="FFFFFF"/>
              </w:rPr>
              <w:t>pibendrinti plačiojo įsivertinimo stip</w:t>
            </w:r>
            <w:r>
              <w:rPr>
                <w:color w:val="242424"/>
                <w:szCs w:val="24"/>
                <w:shd w:val="clear" w:color="auto" w:fill="FFFFFF"/>
              </w:rPr>
              <w:t>rieji mokyklos veiklos aspektai: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969"/>
              <w:gridCol w:w="2879"/>
            </w:tblGrid>
            <w:tr w:rsidR="004A473A" w:rsidRPr="00730817" w:rsidTr="007C653A">
              <w:tc>
                <w:tcPr>
                  <w:tcW w:w="3006"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S</w:t>
                  </w:r>
                  <w:r w:rsidR="007C653A">
                    <w:rPr>
                      <w:color w:val="212121"/>
                      <w:shd w:val="clear" w:color="auto" w:fill="FFFFFF"/>
                    </w:rPr>
                    <w:t>ritis</w:t>
                  </w:r>
                </w:p>
              </w:tc>
              <w:tc>
                <w:tcPr>
                  <w:tcW w:w="3969"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R</w:t>
                  </w:r>
                  <w:r w:rsidR="007C653A">
                    <w:rPr>
                      <w:color w:val="212121"/>
                      <w:shd w:val="clear" w:color="auto" w:fill="FFFFFF"/>
                    </w:rPr>
                    <w:t>odiklis</w:t>
                  </w:r>
                </w:p>
              </w:tc>
              <w:tc>
                <w:tcPr>
                  <w:tcW w:w="2879" w:type="dxa"/>
                  <w:shd w:val="clear" w:color="auto" w:fill="auto"/>
                </w:tcPr>
                <w:p w:rsidR="004A473A" w:rsidRPr="00555136" w:rsidRDefault="007C653A" w:rsidP="008F4F59">
                  <w:pPr>
                    <w:rPr>
                      <w:color w:val="212121"/>
                      <w:shd w:val="clear" w:color="auto" w:fill="FFFFFF"/>
                    </w:rPr>
                  </w:pPr>
                  <w:r>
                    <w:rPr>
                      <w:color w:val="212121"/>
                      <w:shd w:val="clear" w:color="auto" w:fill="FFFFFF"/>
                    </w:rPr>
                    <w:t>Vertinimo rodiklio</w:t>
                  </w:r>
                  <w:r w:rsidR="004A473A" w:rsidRPr="00555136">
                    <w:rPr>
                      <w:color w:val="212121"/>
                      <w:shd w:val="clear" w:color="auto" w:fill="FFFFFF"/>
                    </w:rPr>
                    <w:t xml:space="preserve"> </w:t>
                  </w:r>
                  <w:r>
                    <w:rPr>
                      <w:color w:val="212121"/>
                      <w:shd w:val="clear" w:color="auto" w:fill="FFFFFF"/>
                    </w:rPr>
                    <w:t>lygis</w:t>
                  </w:r>
                </w:p>
              </w:tc>
            </w:tr>
            <w:tr w:rsidR="004A473A" w:rsidRPr="00730817" w:rsidTr="007C653A">
              <w:trPr>
                <w:trHeight w:val="562"/>
              </w:trPr>
              <w:tc>
                <w:tcPr>
                  <w:tcW w:w="3006"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1.Rezultatai</w:t>
                  </w:r>
                </w:p>
              </w:tc>
              <w:tc>
                <w:tcPr>
                  <w:tcW w:w="3969"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1.1.Mokyklos pasiekimai ir pažanga.</w:t>
                  </w:r>
                </w:p>
              </w:tc>
              <w:tc>
                <w:tcPr>
                  <w:tcW w:w="2879"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 xml:space="preserve">     3 </w:t>
                  </w:r>
                </w:p>
              </w:tc>
            </w:tr>
            <w:tr w:rsidR="004A473A" w:rsidTr="007C653A">
              <w:tc>
                <w:tcPr>
                  <w:tcW w:w="3006" w:type="dxa"/>
                  <w:vMerge w:val="restart"/>
                  <w:shd w:val="clear" w:color="auto" w:fill="auto"/>
                </w:tcPr>
                <w:p w:rsidR="004A473A" w:rsidRPr="00555136" w:rsidRDefault="004A473A" w:rsidP="004A473A">
                  <w:pPr>
                    <w:pStyle w:val="Sraopastraipa"/>
                    <w:numPr>
                      <w:ilvl w:val="0"/>
                      <w:numId w:val="4"/>
                    </w:numPr>
                    <w:rPr>
                      <w:color w:val="212121"/>
                      <w:szCs w:val="24"/>
                      <w:shd w:val="clear" w:color="auto" w:fill="FFFFFF"/>
                    </w:rPr>
                  </w:pPr>
                  <w:proofErr w:type="spellStart"/>
                  <w:r w:rsidRPr="00555136">
                    <w:rPr>
                      <w:color w:val="212121"/>
                      <w:szCs w:val="24"/>
                      <w:shd w:val="clear" w:color="auto" w:fill="FFFFFF"/>
                    </w:rPr>
                    <w:t>Ugdymas(is</w:t>
                  </w:r>
                  <w:proofErr w:type="spellEnd"/>
                  <w:r w:rsidRPr="00555136">
                    <w:rPr>
                      <w:color w:val="212121"/>
                      <w:szCs w:val="24"/>
                      <w:shd w:val="clear" w:color="auto" w:fill="FFFFFF"/>
                    </w:rPr>
                    <w:t>) ir mokinių patirtys</w:t>
                  </w:r>
                </w:p>
              </w:tc>
              <w:tc>
                <w:tcPr>
                  <w:tcW w:w="3969" w:type="dxa"/>
                  <w:shd w:val="clear" w:color="auto" w:fill="auto"/>
                </w:tcPr>
                <w:p w:rsidR="004A473A" w:rsidRPr="007C653A" w:rsidRDefault="004A473A" w:rsidP="008F4F59">
                  <w:pPr>
                    <w:pStyle w:val="Sraopastraipa"/>
                    <w:numPr>
                      <w:ilvl w:val="1"/>
                      <w:numId w:val="4"/>
                    </w:numPr>
                    <w:rPr>
                      <w:color w:val="212121"/>
                      <w:szCs w:val="24"/>
                      <w:shd w:val="clear" w:color="auto" w:fill="FFFFFF"/>
                    </w:rPr>
                  </w:pPr>
                  <w:r w:rsidRPr="00555136">
                    <w:rPr>
                      <w:color w:val="212121"/>
                      <w:szCs w:val="24"/>
                      <w:shd w:val="clear" w:color="auto" w:fill="FFFFFF"/>
                    </w:rPr>
                    <w:t xml:space="preserve"> Ugdymosi organizavimas</w:t>
                  </w:r>
                </w:p>
              </w:tc>
              <w:tc>
                <w:tcPr>
                  <w:tcW w:w="2879"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 xml:space="preserve">     3 </w:t>
                  </w:r>
                </w:p>
              </w:tc>
            </w:tr>
            <w:tr w:rsidR="004A473A" w:rsidTr="007C653A">
              <w:tc>
                <w:tcPr>
                  <w:tcW w:w="3006" w:type="dxa"/>
                  <w:vMerge/>
                  <w:shd w:val="clear" w:color="auto" w:fill="auto"/>
                </w:tcPr>
                <w:p w:rsidR="004A473A" w:rsidRPr="00555136" w:rsidRDefault="004A473A" w:rsidP="008F4F59">
                  <w:pPr>
                    <w:pStyle w:val="Sraopastraipa"/>
                    <w:ind w:left="360"/>
                    <w:rPr>
                      <w:color w:val="212121"/>
                      <w:szCs w:val="24"/>
                      <w:shd w:val="clear" w:color="auto" w:fill="FFFFFF"/>
                    </w:rPr>
                  </w:pPr>
                </w:p>
              </w:tc>
              <w:tc>
                <w:tcPr>
                  <w:tcW w:w="3969"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2.4. Vertinimas ugdant.</w:t>
                  </w:r>
                </w:p>
              </w:tc>
              <w:tc>
                <w:tcPr>
                  <w:tcW w:w="2879"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 xml:space="preserve">    4 </w:t>
                  </w:r>
                </w:p>
              </w:tc>
            </w:tr>
            <w:tr w:rsidR="004A473A" w:rsidTr="007C653A">
              <w:tc>
                <w:tcPr>
                  <w:tcW w:w="3006" w:type="dxa"/>
                  <w:vMerge w:val="restart"/>
                  <w:shd w:val="clear" w:color="auto" w:fill="auto"/>
                </w:tcPr>
                <w:p w:rsidR="004A473A" w:rsidRPr="00555136" w:rsidRDefault="004A473A" w:rsidP="004A473A">
                  <w:pPr>
                    <w:pStyle w:val="Sraopastraipa"/>
                    <w:numPr>
                      <w:ilvl w:val="0"/>
                      <w:numId w:val="4"/>
                    </w:numPr>
                    <w:rPr>
                      <w:color w:val="212121"/>
                      <w:szCs w:val="24"/>
                      <w:shd w:val="clear" w:color="auto" w:fill="FFFFFF"/>
                    </w:rPr>
                  </w:pPr>
                  <w:proofErr w:type="spellStart"/>
                  <w:r w:rsidRPr="00555136">
                    <w:rPr>
                      <w:color w:val="212121"/>
                      <w:szCs w:val="24"/>
                      <w:shd w:val="clear" w:color="auto" w:fill="FFFFFF"/>
                    </w:rPr>
                    <w:t>Ugdymo(si</w:t>
                  </w:r>
                  <w:proofErr w:type="spellEnd"/>
                  <w:r w:rsidRPr="00555136">
                    <w:rPr>
                      <w:color w:val="212121"/>
                      <w:szCs w:val="24"/>
                      <w:shd w:val="clear" w:color="auto" w:fill="FFFFFF"/>
                    </w:rPr>
                    <w:t>) aplinkos</w:t>
                  </w:r>
                </w:p>
              </w:tc>
              <w:tc>
                <w:tcPr>
                  <w:tcW w:w="3969" w:type="dxa"/>
                  <w:shd w:val="clear" w:color="auto" w:fill="auto"/>
                </w:tcPr>
                <w:p w:rsidR="004A473A" w:rsidRPr="00555136" w:rsidRDefault="004A473A" w:rsidP="004A473A">
                  <w:pPr>
                    <w:pStyle w:val="Sraopastraipa"/>
                    <w:numPr>
                      <w:ilvl w:val="1"/>
                      <w:numId w:val="4"/>
                    </w:numPr>
                    <w:rPr>
                      <w:color w:val="212121"/>
                      <w:szCs w:val="24"/>
                      <w:shd w:val="clear" w:color="auto" w:fill="FFFFFF"/>
                    </w:rPr>
                  </w:pPr>
                  <w:r w:rsidRPr="00555136">
                    <w:rPr>
                      <w:color w:val="212121"/>
                      <w:szCs w:val="24"/>
                      <w:shd w:val="clear" w:color="auto" w:fill="FFFFFF"/>
                    </w:rPr>
                    <w:t xml:space="preserve"> Įranga ir priemonės</w:t>
                  </w:r>
                </w:p>
              </w:tc>
              <w:tc>
                <w:tcPr>
                  <w:tcW w:w="2879"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 xml:space="preserve">    4 </w:t>
                  </w:r>
                </w:p>
              </w:tc>
            </w:tr>
            <w:tr w:rsidR="004A473A" w:rsidTr="007C653A">
              <w:tc>
                <w:tcPr>
                  <w:tcW w:w="3006" w:type="dxa"/>
                  <w:vMerge/>
                  <w:shd w:val="clear" w:color="auto" w:fill="auto"/>
                </w:tcPr>
                <w:p w:rsidR="004A473A" w:rsidRPr="00555136" w:rsidRDefault="004A473A" w:rsidP="008F4F59">
                  <w:pPr>
                    <w:pStyle w:val="Sraopastraipa"/>
                    <w:ind w:left="360"/>
                    <w:rPr>
                      <w:color w:val="212121"/>
                      <w:szCs w:val="24"/>
                      <w:shd w:val="clear" w:color="auto" w:fill="FFFFFF"/>
                    </w:rPr>
                  </w:pPr>
                </w:p>
              </w:tc>
              <w:tc>
                <w:tcPr>
                  <w:tcW w:w="3969" w:type="dxa"/>
                  <w:shd w:val="clear" w:color="auto" w:fill="auto"/>
                </w:tcPr>
                <w:p w:rsidR="004A473A" w:rsidRPr="00555136" w:rsidRDefault="004A473A" w:rsidP="004A473A">
                  <w:pPr>
                    <w:pStyle w:val="Sraopastraipa"/>
                    <w:numPr>
                      <w:ilvl w:val="1"/>
                      <w:numId w:val="4"/>
                    </w:numPr>
                    <w:rPr>
                      <w:color w:val="212121"/>
                      <w:szCs w:val="24"/>
                      <w:shd w:val="clear" w:color="auto" w:fill="FFFFFF"/>
                    </w:rPr>
                  </w:pPr>
                  <w:r w:rsidRPr="00555136">
                    <w:rPr>
                      <w:color w:val="212121"/>
                      <w:szCs w:val="24"/>
                      <w:shd w:val="clear" w:color="auto" w:fill="FFFFFF"/>
                    </w:rPr>
                    <w:t xml:space="preserve"> Mokymasis be sienų.</w:t>
                  </w:r>
                </w:p>
              </w:tc>
              <w:tc>
                <w:tcPr>
                  <w:tcW w:w="2879"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 xml:space="preserve">    3</w:t>
                  </w:r>
                </w:p>
              </w:tc>
            </w:tr>
            <w:tr w:rsidR="004A473A" w:rsidTr="007C653A">
              <w:tc>
                <w:tcPr>
                  <w:tcW w:w="3006" w:type="dxa"/>
                  <w:vMerge w:val="restart"/>
                  <w:shd w:val="clear" w:color="auto" w:fill="auto"/>
                </w:tcPr>
                <w:p w:rsidR="004A473A" w:rsidRPr="00555136" w:rsidRDefault="004A473A" w:rsidP="004A473A">
                  <w:pPr>
                    <w:pStyle w:val="Sraopastraipa"/>
                    <w:numPr>
                      <w:ilvl w:val="0"/>
                      <w:numId w:val="4"/>
                    </w:numPr>
                    <w:rPr>
                      <w:color w:val="212121"/>
                      <w:szCs w:val="24"/>
                      <w:shd w:val="clear" w:color="auto" w:fill="FFFFFF"/>
                    </w:rPr>
                  </w:pPr>
                  <w:r w:rsidRPr="00555136">
                    <w:rPr>
                      <w:color w:val="212121"/>
                      <w:szCs w:val="24"/>
                      <w:shd w:val="clear" w:color="auto" w:fill="FFFFFF"/>
                    </w:rPr>
                    <w:lastRenderedPageBreak/>
                    <w:t>Lyderystė ir vadyba</w:t>
                  </w:r>
                </w:p>
              </w:tc>
              <w:tc>
                <w:tcPr>
                  <w:tcW w:w="3969"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3.4.Veikimas kartu</w:t>
                  </w:r>
                </w:p>
              </w:tc>
              <w:tc>
                <w:tcPr>
                  <w:tcW w:w="2879"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 xml:space="preserve">    3 </w:t>
                  </w:r>
                </w:p>
              </w:tc>
            </w:tr>
            <w:tr w:rsidR="004A473A" w:rsidTr="007C653A">
              <w:tc>
                <w:tcPr>
                  <w:tcW w:w="3006" w:type="dxa"/>
                  <w:vMerge/>
                  <w:shd w:val="clear" w:color="auto" w:fill="auto"/>
                </w:tcPr>
                <w:p w:rsidR="004A473A" w:rsidRPr="00555136" w:rsidRDefault="004A473A" w:rsidP="004A473A">
                  <w:pPr>
                    <w:pStyle w:val="Sraopastraipa"/>
                    <w:numPr>
                      <w:ilvl w:val="0"/>
                      <w:numId w:val="4"/>
                    </w:numPr>
                    <w:rPr>
                      <w:color w:val="212121"/>
                      <w:szCs w:val="24"/>
                      <w:shd w:val="clear" w:color="auto" w:fill="FFFFFF"/>
                    </w:rPr>
                  </w:pPr>
                </w:p>
              </w:tc>
              <w:tc>
                <w:tcPr>
                  <w:tcW w:w="3969"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3.8. Nuolatinis profesinis tobulėjimas.</w:t>
                  </w:r>
                </w:p>
              </w:tc>
              <w:tc>
                <w:tcPr>
                  <w:tcW w:w="2879" w:type="dxa"/>
                  <w:shd w:val="clear" w:color="auto" w:fill="auto"/>
                </w:tcPr>
                <w:p w:rsidR="004A473A" w:rsidRPr="00555136" w:rsidRDefault="004A473A" w:rsidP="008F4F59">
                  <w:pPr>
                    <w:rPr>
                      <w:color w:val="212121"/>
                      <w:shd w:val="clear" w:color="auto" w:fill="FFFFFF"/>
                    </w:rPr>
                  </w:pPr>
                  <w:r w:rsidRPr="00555136">
                    <w:rPr>
                      <w:color w:val="212121"/>
                      <w:shd w:val="clear" w:color="auto" w:fill="FFFFFF"/>
                    </w:rPr>
                    <w:t xml:space="preserve">    4 </w:t>
                  </w:r>
                </w:p>
              </w:tc>
            </w:tr>
          </w:tbl>
          <w:p w:rsidR="004A473A" w:rsidRDefault="004A473A" w:rsidP="004A473A">
            <w:pPr>
              <w:rPr>
                <w:color w:val="212121"/>
                <w:sz w:val="15"/>
                <w:szCs w:val="15"/>
                <w:shd w:val="clear" w:color="auto" w:fill="FFFFFF"/>
              </w:rPr>
            </w:pPr>
          </w:p>
          <w:p w:rsidR="004A473A" w:rsidRPr="008D6E87" w:rsidRDefault="007C653A" w:rsidP="004A473A">
            <w:pPr>
              <w:rPr>
                <w:szCs w:val="24"/>
                <w:lang w:eastAsia="lt-LT"/>
              </w:rPr>
            </w:pPr>
            <w:r>
              <w:rPr>
                <w:szCs w:val="24"/>
                <w:lang w:eastAsia="lt-LT"/>
              </w:rPr>
              <w:t>A</w:t>
            </w:r>
            <w:r w:rsidRPr="008D6E87">
              <w:rPr>
                <w:szCs w:val="24"/>
                <w:lang w:eastAsia="lt-LT"/>
              </w:rPr>
              <w:t>pibendrinti plačiojo įsivertinimo tobulintini mokyklos veiklos aspektai</w:t>
            </w:r>
            <w:r>
              <w:rPr>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3285"/>
              <w:gridCol w:w="3285"/>
            </w:tblGrid>
            <w:tr w:rsidR="004A473A" w:rsidRPr="00DC0559" w:rsidTr="0029304D">
              <w:tc>
                <w:tcPr>
                  <w:tcW w:w="3284" w:type="dxa"/>
                  <w:shd w:val="clear" w:color="auto" w:fill="auto"/>
                </w:tcPr>
                <w:p w:rsidR="004A473A" w:rsidRPr="00555136" w:rsidRDefault="004A473A" w:rsidP="008F4F59">
                  <w:pPr>
                    <w:rPr>
                      <w:shd w:val="clear" w:color="auto" w:fill="FFFFFF"/>
                    </w:rPr>
                  </w:pPr>
                  <w:r w:rsidRPr="00555136">
                    <w:rPr>
                      <w:shd w:val="clear" w:color="auto" w:fill="FFFFFF"/>
                    </w:rPr>
                    <w:t>S</w:t>
                  </w:r>
                  <w:r w:rsidR="007C653A">
                    <w:rPr>
                      <w:shd w:val="clear" w:color="auto" w:fill="FFFFFF"/>
                    </w:rPr>
                    <w:t>ritis</w:t>
                  </w:r>
                </w:p>
              </w:tc>
              <w:tc>
                <w:tcPr>
                  <w:tcW w:w="3285" w:type="dxa"/>
                  <w:shd w:val="clear" w:color="auto" w:fill="auto"/>
                </w:tcPr>
                <w:p w:rsidR="004A473A" w:rsidRPr="00555136" w:rsidRDefault="004A473A" w:rsidP="008F4F59">
                  <w:pPr>
                    <w:rPr>
                      <w:shd w:val="clear" w:color="auto" w:fill="FFFFFF"/>
                    </w:rPr>
                  </w:pPr>
                  <w:r w:rsidRPr="00555136">
                    <w:rPr>
                      <w:shd w:val="clear" w:color="auto" w:fill="FFFFFF"/>
                    </w:rPr>
                    <w:t>R</w:t>
                  </w:r>
                  <w:r w:rsidR="007C653A">
                    <w:rPr>
                      <w:shd w:val="clear" w:color="auto" w:fill="FFFFFF"/>
                    </w:rPr>
                    <w:t>odiklis</w:t>
                  </w:r>
                </w:p>
              </w:tc>
              <w:tc>
                <w:tcPr>
                  <w:tcW w:w="3285" w:type="dxa"/>
                  <w:shd w:val="clear" w:color="auto" w:fill="auto"/>
                </w:tcPr>
                <w:p w:rsidR="004A473A" w:rsidRPr="00555136" w:rsidRDefault="007C653A" w:rsidP="008F4F59">
                  <w:pPr>
                    <w:rPr>
                      <w:shd w:val="clear" w:color="auto" w:fill="FFFFFF"/>
                    </w:rPr>
                  </w:pPr>
                  <w:r>
                    <w:rPr>
                      <w:shd w:val="clear" w:color="auto" w:fill="FFFFFF"/>
                    </w:rPr>
                    <w:t>Vertinimo rodiklio</w:t>
                  </w:r>
                  <w:r w:rsidR="004A473A" w:rsidRPr="00555136">
                    <w:rPr>
                      <w:shd w:val="clear" w:color="auto" w:fill="FFFFFF"/>
                    </w:rPr>
                    <w:t xml:space="preserve"> </w:t>
                  </w:r>
                  <w:r>
                    <w:rPr>
                      <w:shd w:val="clear" w:color="auto" w:fill="FFFFFF"/>
                    </w:rPr>
                    <w:t>lygis</w:t>
                  </w:r>
                </w:p>
              </w:tc>
            </w:tr>
            <w:tr w:rsidR="004A473A" w:rsidRPr="00DC0559" w:rsidTr="0029304D">
              <w:trPr>
                <w:trHeight w:val="562"/>
              </w:trPr>
              <w:tc>
                <w:tcPr>
                  <w:tcW w:w="3284" w:type="dxa"/>
                  <w:shd w:val="clear" w:color="auto" w:fill="auto"/>
                </w:tcPr>
                <w:p w:rsidR="004A473A" w:rsidRPr="00555136" w:rsidRDefault="004A473A" w:rsidP="008F4F59">
                  <w:pPr>
                    <w:rPr>
                      <w:shd w:val="clear" w:color="auto" w:fill="FFFFFF"/>
                    </w:rPr>
                  </w:pPr>
                  <w:r w:rsidRPr="00555136">
                    <w:rPr>
                      <w:shd w:val="clear" w:color="auto" w:fill="FFFFFF"/>
                    </w:rPr>
                    <w:t>1.Rezultatai</w:t>
                  </w:r>
                </w:p>
              </w:tc>
              <w:tc>
                <w:tcPr>
                  <w:tcW w:w="3285" w:type="dxa"/>
                  <w:shd w:val="clear" w:color="auto" w:fill="auto"/>
                </w:tcPr>
                <w:p w:rsidR="004A473A" w:rsidRPr="00555136" w:rsidRDefault="004A473A" w:rsidP="008F4F59">
                  <w:pPr>
                    <w:pStyle w:val="Sraopastraipa"/>
                    <w:ind w:left="360"/>
                    <w:rPr>
                      <w:szCs w:val="24"/>
                      <w:shd w:val="clear" w:color="auto" w:fill="FFFFFF"/>
                    </w:rPr>
                  </w:pPr>
                  <w:r w:rsidRPr="00555136">
                    <w:rPr>
                      <w:szCs w:val="24"/>
                      <w:shd w:val="clear" w:color="auto" w:fill="FFFFFF"/>
                    </w:rPr>
                    <w:t>1.2. Mokinio pasiekimai ir pažanga</w:t>
                  </w:r>
                </w:p>
              </w:tc>
              <w:tc>
                <w:tcPr>
                  <w:tcW w:w="3285" w:type="dxa"/>
                  <w:shd w:val="clear" w:color="auto" w:fill="auto"/>
                </w:tcPr>
                <w:p w:rsidR="004A473A" w:rsidRPr="00555136" w:rsidRDefault="004A473A" w:rsidP="004A473A">
                  <w:pPr>
                    <w:pStyle w:val="Sraopastraipa"/>
                    <w:numPr>
                      <w:ilvl w:val="0"/>
                      <w:numId w:val="7"/>
                    </w:numPr>
                    <w:rPr>
                      <w:szCs w:val="24"/>
                      <w:shd w:val="clear" w:color="auto" w:fill="FFFFFF"/>
                    </w:rPr>
                  </w:pPr>
                </w:p>
              </w:tc>
            </w:tr>
            <w:tr w:rsidR="004A473A" w:rsidRPr="00DC0559" w:rsidTr="0029304D">
              <w:trPr>
                <w:trHeight w:val="838"/>
              </w:trPr>
              <w:tc>
                <w:tcPr>
                  <w:tcW w:w="3284" w:type="dxa"/>
                  <w:shd w:val="clear" w:color="auto" w:fill="auto"/>
                </w:tcPr>
                <w:p w:rsidR="004A473A" w:rsidRPr="00555136" w:rsidRDefault="004A473A" w:rsidP="004A473A">
                  <w:pPr>
                    <w:pStyle w:val="Sraopastraipa"/>
                    <w:numPr>
                      <w:ilvl w:val="0"/>
                      <w:numId w:val="6"/>
                    </w:numPr>
                    <w:rPr>
                      <w:szCs w:val="24"/>
                      <w:shd w:val="clear" w:color="auto" w:fill="FFFFFF"/>
                    </w:rPr>
                  </w:pPr>
                  <w:proofErr w:type="spellStart"/>
                  <w:r w:rsidRPr="00555136">
                    <w:rPr>
                      <w:szCs w:val="24"/>
                      <w:shd w:val="clear" w:color="auto" w:fill="FFFFFF"/>
                    </w:rPr>
                    <w:t>Ugdymas(is</w:t>
                  </w:r>
                  <w:proofErr w:type="spellEnd"/>
                  <w:r w:rsidRPr="00555136">
                    <w:rPr>
                      <w:szCs w:val="24"/>
                      <w:shd w:val="clear" w:color="auto" w:fill="FFFFFF"/>
                    </w:rPr>
                    <w:t>) ir mokinių patirtys.</w:t>
                  </w:r>
                </w:p>
              </w:tc>
              <w:tc>
                <w:tcPr>
                  <w:tcW w:w="3285" w:type="dxa"/>
                  <w:shd w:val="clear" w:color="auto" w:fill="auto"/>
                </w:tcPr>
                <w:p w:rsidR="004A473A" w:rsidRPr="00555136" w:rsidRDefault="004A473A" w:rsidP="004A473A">
                  <w:pPr>
                    <w:pStyle w:val="Sraopastraipa"/>
                    <w:numPr>
                      <w:ilvl w:val="1"/>
                      <w:numId w:val="6"/>
                    </w:numPr>
                    <w:rPr>
                      <w:szCs w:val="24"/>
                      <w:shd w:val="clear" w:color="auto" w:fill="FFFFFF"/>
                    </w:rPr>
                  </w:pPr>
                  <w:r w:rsidRPr="00555136">
                    <w:rPr>
                      <w:szCs w:val="24"/>
                      <w:shd w:val="clear" w:color="auto" w:fill="FFFFFF"/>
                    </w:rPr>
                    <w:t>Orientavimasis į mokinių poreikius.</w:t>
                  </w:r>
                </w:p>
                <w:p w:rsidR="004A473A" w:rsidRPr="00555136" w:rsidRDefault="004A473A" w:rsidP="004A473A">
                  <w:pPr>
                    <w:pStyle w:val="Sraopastraipa"/>
                    <w:numPr>
                      <w:ilvl w:val="1"/>
                      <w:numId w:val="6"/>
                    </w:numPr>
                    <w:rPr>
                      <w:szCs w:val="24"/>
                      <w:shd w:val="clear" w:color="auto" w:fill="FFFFFF"/>
                    </w:rPr>
                  </w:pPr>
                  <w:r w:rsidRPr="00555136">
                    <w:rPr>
                      <w:szCs w:val="24"/>
                      <w:shd w:val="clear" w:color="auto" w:fill="FFFFFF"/>
                    </w:rPr>
                    <w:t xml:space="preserve"> Mokymosi lūkesčiai ir mokinių skatinimas.</w:t>
                  </w:r>
                </w:p>
              </w:tc>
              <w:tc>
                <w:tcPr>
                  <w:tcW w:w="3285" w:type="dxa"/>
                  <w:shd w:val="clear" w:color="auto" w:fill="auto"/>
                </w:tcPr>
                <w:p w:rsidR="004A473A" w:rsidRPr="00555136" w:rsidRDefault="004A473A" w:rsidP="008F4F59">
                  <w:pPr>
                    <w:rPr>
                      <w:shd w:val="clear" w:color="auto" w:fill="FFFFFF"/>
                    </w:rPr>
                  </w:pPr>
                  <w:r w:rsidRPr="00555136">
                    <w:rPr>
                      <w:shd w:val="clear" w:color="auto" w:fill="FFFFFF"/>
                    </w:rPr>
                    <w:t xml:space="preserve">      3 </w:t>
                  </w:r>
                </w:p>
                <w:p w:rsidR="004A473A" w:rsidRPr="00555136" w:rsidRDefault="004A473A" w:rsidP="008F4F59">
                  <w:pPr>
                    <w:rPr>
                      <w:shd w:val="clear" w:color="auto" w:fill="FFFFFF"/>
                    </w:rPr>
                  </w:pPr>
                </w:p>
              </w:tc>
            </w:tr>
            <w:tr w:rsidR="004A473A" w:rsidRPr="00DC0559" w:rsidTr="0029304D">
              <w:trPr>
                <w:trHeight w:val="562"/>
              </w:trPr>
              <w:tc>
                <w:tcPr>
                  <w:tcW w:w="3284" w:type="dxa"/>
                  <w:shd w:val="clear" w:color="auto" w:fill="auto"/>
                </w:tcPr>
                <w:p w:rsidR="004A473A" w:rsidRPr="00555136" w:rsidRDefault="004A473A" w:rsidP="004A473A">
                  <w:pPr>
                    <w:pStyle w:val="Sraopastraipa"/>
                    <w:numPr>
                      <w:ilvl w:val="0"/>
                      <w:numId w:val="6"/>
                    </w:numPr>
                    <w:rPr>
                      <w:szCs w:val="24"/>
                      <w:shd w:val="clear" w:color="auto" w:fill="FFFFFF"/>
                    </w:rPr>
                  </w:pPr>
                  <w:proofErr w:type="spellStart"/>
                  <w:r w:rsidRPr="00555136">
                    <w:rPr>
                      <w:szCs w:val="24"/>
                      <w:shd w:val="clear" w:color="auto" w:fill="FFFFFF"/>
                    </w:rPr>
                    <w:t>Ugdymo(si</w:t>
                  </w:r>
                  <w:proofErr w:type="spellEnd"/>
                  <w:r w:rsidRPr="00555136">
                    <w:rPr>
                      <w:szCs w:val="24"/>
                      <w:shd w:val="clear" w:color="auto" w:fill="FFFFFF"/>
                    </w:rPr>
                    <w:t>) aplinkos</w:t>
                  </w:r>
                </w:p>
              </w:tc>
              <w:tc>
                <w:tcPr>
                  <w:tcW w:w="3285" w:type="dxa"/>
                  <w:shd w:val="clear" w:color="auto" w:fill="auto"/>
                </w:tcPr>
                <w:p w:rsidR="004A473A" w:rsidRPr="00555136" w:rsidRDefault="004A473A" w:rsidP="004A473A">
                  <w:pPr>
                    <w:pStyle w:val="Sraopastraipa"/>
                    <w:numPr>
                      <w:ilvl w:val="1"/>
                      <w:numId w:val="6"/>
                    </w:numPr>
                    <w:rPr>
                      <w:szCs w:val="24"/>
                      <w:shd w:val="clear" w:color="auto" w:fill="FFFFFF"/>
                    </w:rPr>
                  </w:pPr>
                  <w:r w:rsidRPr="00555136">
                    <w:rPr>
                      <w:szCs w:val="24"/>
                      <w:shd w:val="clear" w:color="auto" w:fill="FFFFFF"/>
                    </w:rPr>
                    <w:t xml:space="preserve"> Mokymasis be sienų.</w:t>
                  </w:r>
                </w:p>
              </w:tc>
              <w:tc>
                <w:tcPr>
                  <w:tcW w:w="3285" w:type="dxa"/>
                  <w:shd w:val="clear" w:color="auto" w:fill="auto"/>
                </w:tcPr>
                <w:p w:rsidR="004A473A" w:rsidRPr="00555136" w:rsidRDefault="004A473A" w:rsidP="004A473A">
                  <w:pPr>
                    <w:pStyle w:val="Sraopastraipa"/>
                    <w:numPr>
                      <w:ilvl w:val="0"/>
                      <w:numId w:val="5"/>
                    </w:numPr>
                    <w:rPr>
                      <w:szCs w:val="24"/>
                      <w:shd w:val="clear" w:color="auto" w:fill="FFFFFF"/>
                    </w:rPr>
                  </w:pPr>
                </w:p>
              </w:tc>
            </w:tr>
            <w:tr w:rsidR="004A473A" w:rsidRPr="00DC0559" w:rsidTr="0029304D">
              <w:tc>
                <w:tcPr>
                  <w:tcW w:w="3284" w:type="dxa"/>
                  <w:shd w:val="clear" w:color="auto" w:fill="auto"/>
                </w:tcPr>
                <w:p w:rsidR="004A473A" w:rsidRPr="00555136" w:rsidRDefault="004A473A" w:rsidP="004A473A">
                  <w:pPr>
                    <w:pStyle w:val="Sraopastraipa"/>
                    <w:numPr>
                      <w:ilvl w:val="0"/>
                      <w:numId w:val="6"/>
                    </w:numPr>
                    <w:rPr>
                      <w:szCs w:val="24"/>
                      <w:shd w:val="clear" w:color="auto" w:fill="FFFFFF"/>
                    </w:rPr>
                  </w:pPr>
                  <w:r w:rsidRPr="00555136">
                    <w:rPr>
                      <w:szCs w:val="24"/>
                      <w:shd w:val="clear" w:color="auto" w:fill="FFFFFF"/>
                    </w:rPr>
                    <w:t>Lyderystė ir vadyba</w:t>
                  </w:r>
                </w:p>
              </w:tc>
              <w:tc>
                <w:tcPr>
                  <w:tcW w:w="3285" w:type="dxa"/>
                  <w:shd w:val="clear" w:color="auto" w:fill="auto"/>
                </w:tcPr>
                <w:p w:rsidR="004A473A" w:rsidRPr="00555136" w:rsidRDefault="004A473A" w:rsidP="008F4F59">
                  <w:pPr>
                    <w:rPr>
                      <w:shd w:val="clear" w:color="auto" w:fill="FFFFFF"/>
                    </w:rPr>
                  </w:pPr>
                  <w:r w:rsidRPr="00555136">
                    <w:rPr>
                      <w:shd w:val="clear" w:color="auto" w:fill="FFFFFF"/>
                    </w:rPr>
                    <w:t xml:space="preserve">      3.4.Veikimas kartu</w:t>
                  </w:r>
                </w:p>
              </w:tc>
              <w:tc>
                <w:tcPr>
                  <w:tcW w:w="3285" w:type="dxa"/>
                  <w:shd w:val="clear" w:color="auto" w:fill="auto"/>
                </w:tcPr>
                <w:p w:rsidR="004A473A" w:rsidRPr="00555136" w:rsidRDefault="004A473A" w:rsidP="008F4F59">
                  <w:pPr>
                    <w:rPr>
                      <w:shd w:val="clear" w:color="auto" w:fill="FFFFFF"/>
                    </w:rPr>
                  </w:pPr>
                  <w:r w:rsidRPr="00555136">
                    <w:rPr>
                      <w:shd w:val="clear" w:color="auto" w:fill="FFFFFF"/>
                    </w:rPr>
                    <w:t xml:space="preserve">      3 </w:t>
                  </w:r>
                </w:p>
              </w:tc>
            </w:tr>
          </w:tbl>
          <w:p w:rsidR="004A473A" w:rsidRPr="00055E58" w:rsidRDefault="004A473A" w:rsidP="004A473A">
            <w:pPr>
              <w:rPr>
                <w:b/>
              </w:rPr>
            </w:pPr>
            <w:r w:rsidRPr="00055E58">
              <w:rPr>
                <w:bCs/>
              </w:rPr>
              <w:t xml:space="preserve">        </w:t>
            </w:r>
            <w:r w:rsidRPr="00055E58">
              <w:t xml:space="preserve">      </w:t>
            </w:r>
          </w:p>
          <w:p w:rsidR="004A473A" w:rsidRPr="008B6A5B" w:rsidRDefault="004A473A" w:rsidP="008D6E87">
            <w:pPr>
              <w:rPr>
                <w:b/>
              </w:rPr>
            </w:pPr>
            <w:r w:rsidRPr="008B6A5B">
              <w:rPr>
                <w:b/>
              </w:rPr>
              <w:t>Mokinių pasiekimų analizė:</w:t>
            </w:r>
          </w:p>
          <w:p w:rsidR="004A473A" w:rsidRPr="00055E58" w:rsidRDefault="004A473A" w:rsidP="004A473A">
            <w:r w:rsidRPr="00055E58">
              <w:t xml:space="preserve">        2021/2022 </w:t>
            </w:r>
            <w:proofErr w:type="spellStart"/>
            <w:r w:rsidRPr="00055E58">
              <w:t>m.m</w:t>
            </w:r>
            <w:proofErr w:type="spellEnd"/>
            <w:r w:rsidRPr="00055E58">
              <w:t>. mokykloje mokėsi ir ugdėsi 222 mokiniai/ugdytiniai. Pradinio, pagrindinio, vidurinio ugdymo programas baigė 184 mokiniai. Pažangą padarė 97,28% mokyklos mokinių. Mokinių mokyklos lankomumo tyrimo rezultatai: vienam mokiniui vidutiniškai teko 87 praleistos pamokos, dėl ligos – 52,4 pamokų, dėl kitų priežasčių – 26,73 pamokų, nepateisintų pamokų vienam mokiniui teko 7,87 pamokos.</w:t>
            </w:r>
          </w:p>
          <w:p w:rsidR="004A473A" w:rsidRPr="00055E58" w:rsidRDefault="004A473A" w:rsidP="004A473A">
            <w:r w:rsidRPr="00055E58">
              <w:t xml:space="preserve">        Gimnazijos mokinių savivaldybės II etapo olimpiadų pasiekimai:  biologija – 1 I vieta; anglų kalba – II vieta; dailė – 1 II vieta, 2 III vietos; lietuvių kalba ir literatūra –  1 III vieta,  technologijos  – 3 I vietos,  fizika – 1 III vieta, chemijos – 1 I vieta, 1 III vieta, informacinės technologijos – 1  II vieta, matematika – 1 II vieta, 1 – III vieta, geografija – 1 III vieta. Pagėgių savivaldybės  organizuotame 1 – 4 klasių mokinių dailyraščio konkurse ,,Skambioji kalba“ dalyvavo 4 mokiniai, 1 I vieta. Pagėgių savivaldybės organizuotame teisinių žinių konkurse ,,Temidė“ dalyvavo 4 mokiniai, II vieta. Pagėgių savivaldybės organizuotame mokinių rašinių konkurse dalyvavo 4 mokiniai, 1 mokinys tapo laureatu. Pagėgių savivaldybės organizuotame mokinių raiškiojo skaitymo konkurse ,,Ant žodžio sparnų“ dalyvavo 4 mokiniai, 1 mokinė laimėjo I vietą. Pagėgių savivaldybės organizuotame renginyje ,,Protų mūšis“ dalyvavo 18 mok</w:t>
            </w:r>
            <w:r w:rsidR="00056249">
              <w:t>inių, 1 mokinė laimėjo I vietą; konkurse ,,Už skaidrią Lietuvą“ laimėta II vieta.</w:t>
            </w:r>
          </w:p>
          <w:p w:rsidR="004A473A" w:rsidRPr="00055E58" w:rsidRDefault="004A473A" w:rsidP="004A473A">
            <w:r w:rsidRPr="00055E58">
              <w:t xml:space="preserve">        Respublikiniame specialiųjų </w:t>
            </w:r>
            <w:proofErr w:type="spellStart"/>
            <w:r w:rsidRPr="00055E58">
              <w:t>ugdymo(si</w:t>
            </w:r>
            <w:proofErr w:type="spellEnd"/>
            <w:r w:rsidRPr="00055E58">
              <w:t xml:space="preserve">) poreikių turinčių mokinių konkurse ,,Dailus raštas“ dalyvavo 1 mokinė, laimėta III vieta. Tarptautinėje specialiųjų </w:t>
            </w:r>
            <w:proofErr w:type="spellStart"/>
            <w:r w:rsidRPr="00055E58">
              <w:t>ugdymo(si</w:t>
            </w:r>
            <w:proofErr w:type="spellEnd"/>
            <w:r w:rsidRPr="00055E58">
              <w:t>) poreikių turinčių mokinių parodoje ,,Gražiausia mamos suknelė“ dalyvavo 1 mokinė.</w:t>
            </w:r>
          </w:p>
          <w:p w:rsidR="004A473A" w:rsidRPr="00055E58" w:rsidRDefault="004A473A" w:rsidP="004A473A">
            <w:r w:rsidRPr="00055E58">
              <w:t xml:space="preserve">  Gimnazijos ikimokyklinio – priešmokyklinio ugdymo ugdytiniai dalyvavo respublikiniuose projektuose ,,Rudeniu kvepiantis arbatos puodelis auklėtojai“, ,,Aš neabejingas, o Tu?“, ,,Labas raide“. </w:t>
            </w:r>
          </w:p>
          <w:p w:rsidR="004A473A" w:rsidRPr="00055E58" w:rsidRDefault="004A473A" w:rsidP="004A473A">
            <w:r w:rsidRPr="00055E58">
              <w:t xml:space="preserve">         Regioniniame 1 – 4 klasių  projekte ,,Būk mano draugas“ dalyvavo 20 mokinių.</w:t>
            </w:r>
          </w:p>
          <w:p w:rsidR="004A473A" w:rsidRPr="00055E58" w:rsidRDefault="004A473A" w:rsidP="004A473A">
            <w:r w:rsidRPr="00055E58">
              <w:t xml:space="preserve">        Respublikiniuose konkursuose-olimpiadose dalyvavo 98 gabūs mokiniai. 2 mokinės dalyvavo Vakarų Lietuvos regiono 5 – 8 klasių mokinių matematikos olimpiadoje, 6 mokiniai dalyvavo 7- 8 klasių geografijos olimpiadoje.  2 mokiniai dalyvavo 6—</w:t>
            </w:r>
            <w:proofErr w:type="spellStart"/>
            <w:r w:rsidRPr="00055E58">
              <w:t>ojoje</w:t>
            </w:r>
            <w:proofErr w:type="spellEnd"/>
            <w:r w:rsidRPr="00055E58">
              <w:t xml:space="preserve">  Lietuvos 5 – 8 klasių STEAM olimpiadoje (4 ir 10 vietos). Tarptautiniuose </w:t>
            </w:r>
            <w:proofErr w:type="spellStart"/>
            <w:r w:rsidRPr="00055E58">
              <w:t>Olympic</w:t>
            </w:r>
            <w:proofErr w:type="spellEnd"/>
            <w:r w:rsidRPr="00055E58">
              <w:t xml:space="preserve">. </w:t>
            </w:r>
            <w:proofErr w:type="spellStart"/>
            <w:r w:rsidRPr="00055E58">
              <w:t>Kings</w:t>
            </w:r>
            <w:proofErr w:type="spellEnd"/>
            <w:r w:rsidRPr="00055E58">
              <w:t xml:space="preserve">, </w:t>
            </w:r>
            <w:proofErr w:type="spellStart"/>
            <w:r w:rsidRPr="00055E58">
              <w:t>Pangea</w:t>
            </w:r>
            <w:proofErr w:type="spellEnd"/>
            <w:r w:rsidRPr="00055E58">
              <w:t xml:space="preserve">, Kengūros konkursuose dalyvavo 46  mokiniai. </w:t>
            </w:r>
            <w:proofErr w:type="spellStart"/>
            <w:r w:rsidRPr="00055E58">
              <w:t>Olympic</w:t>
            </w:r>
            <w:proofErr w:type="spellEnd"/>
            <w:r w:rsidRPr="00055E58">
              <w:t xml:space="preserve"> konkurse  laimėtos biologijos  I, II vietos, anglų kalbos 2 II vietos; pasaulio pažinimo 2 I vietos, lietuvių kalbos 2 I vietos, istorijos 2 I vietos,  matematikos  5 I vietos. Kengūros konkurse Pagėgių savivaldybės lygmeniu laimėtos 3 I, 2 II, 3 III vietos. 4 mokiniai dalyvavo konkurse ,,</w:t>
            </w:r>
            <w:proofErr w:type="spellStart"/>
            <w:r w:rsidRPr="00055E58">
              <w:t>Super</w:t>
            </w:r>
            <w:proofErr w:type="spellEnd"/>
            <w:r w:rsidRPr="00055E58">
              <w:t xml:space="preserve"> tėtis“,  anglų kalbos oratorių konkurse dalyvavo 2 mokiniai; anglų kalbos konkurse KINGS dalyvavo 33 mokiniai, lietuvių kalbos konkurse KINGS dalyvavo 8 mokiniai, 2 mokiniai dalyvavo finale, anglų kalbos – 4 mokiniai. Aplinkosauginio švietimo konkurse ,,Žalioji odisėja“ dalyvavo 15 mokinių, komanda pateko į pusfinalį. Nacionaliniame konkurse ,,Konstitucijos egzaminas“ 2021-10-25 dieną dalyvavo 40 mokinių. 2022-05-09 konkurse ,,Europos egzaminas“ dalyvavo 43 mokiniai. Anglų kalbos respublikiniame konkurse ,,</w:t>
            </w:r>
            <w:proofErr w:type="spellStart"/>
            <w:r w:rsidRPr="00055E58">
              <w:t>English</w:t>
            </w:r>
            <w:proofErr w:type="spellEnd"/>
            <w:r w:rsidRPr="00055E58">
              <w:t xml:space="preserve"> </w:t>
            </w:r>
            <w:proofErr w:type="spellStart"/>
            <w:r w:rsidRPr="00055E58">
              <w:t>is</w:t>
            </w:r>
            <w:proofErr w:type="spellEnd"/>
            <w:r w:rsidRPr="00055E58">
              <w:t xml:space="preserve"> </w:t>
            </w:r>
            <w:proofErr w:type="spellStart"/>
            <w:r w:rsidRPr="00055E58">
              <w:t>fun</w:t>
            </w:r>
            <w:proofErr w:type="spellEnd"/>
            <w:r w:rsidRPr="00055E58">
              <w:t>“ laimėta IV vieta.</w:t>
            </w:r>
          </w:p>
          <w:p w:rsidR="004A473A" w:rsidRPr="00055E58" w:rsidRDefault="004A473A" w:rsidP="004A473A">
            <w:r w:rsidRPr="00055E58">
              <w:t xml:space="preserve">        2022-06-07 dieną 5 mokiniai dalyvavo Tauragės regiono STEAM konferencijoje ,,STEAM - rytojaus pasaulio kūrėjams“. 2022-05-05 6 mokinės dalyvavo regioninėje konferencijoje ,,Tirk, atrask ir būsi pastebėtas“, pristatė savo projektinius darbus.  2 mokinės dalyvavo respublikinėje konferencijoje </w:t>
            </w:r>
            <w:r w:rsidRPr="00055E58">
              <w:lastRenderedPageBreak/>
              <w:t>,,Tautosakos skrynią pravėrus“, skaitė pranešimus. 2022-05-20 dieną mokytojų ir mokinių komanda dalyvavo tarptautinėje konferencijoje ,,</w:t>
            </w:r>
            <w:proofErr w:type="spellStart"/>
            <w:r w:rsidRPr="00055E58">
              <w:t>Euroscola</w:t>
            </w:r>
            <w:proofErr w:type="spellEnd"/>
            <w:r w:rsidRPr="00055E58">
              <w:t xml:space="preserve">“, įgijo sertifikatus iš Strasbūro. Respublikinėje konferencijoje ,,Gamtos ir etnokultūros jungčių paieška šiuolaikinėje edukacijoje“ dvi mokytojos ir 2 – 3 klasių mokiniai parengė stendinį pranešimą ,,Iš </w:t>
            </w:r>
            <w:proofErr w:type="spellStart"/>
            <w:r w:rsidRPr="00055E58">
              <w:t>mėg</w:t>
            </w:r>
            <w:proofErr w:type="spellEnd"/>
            <w:r w:rsidRPr="00055E58">
              <w:t xml:space="preserve"> </w:t>
            </w:r>
            <w:proofErr w:type="spellStart"/>
            <w:r w:rsidRPr="00055E58">
              <w:t>šupin</w:t>
            </w:r>
            <w:proofErr w:type="spellEnd"/>
            <w:r w:rsidRPr="00055E58">
              <w:t xml:space="preserve"> neišvirsi“, jį pristatė konferencijos dalyviams.</w:t>
            </w:r>
          </w:p>
          <w:p w:rsidR="004A473A" w:rsidRPr="00055E58" w:rsidRDefault="004A473A" w:rsidP="004A473A">
            <w:r w:rsidRPr="00055E58">
              <w:t xml:space="preserve">        Tarptautiniame konkurse MEPA dalyvavo 18 mokinių, 1 prizinė vieta. Tarptautiniame klimato savaitės kon</w:t>
            </w:r>
            <w:r w:rsidR="005B4FCF">
              <w:t xml:space="preserve">kurse ,,Mokinių </w:t>
            </w:r>
            <w:proofErr w:type="spellStart"/>
            <w:r w:rsidR="005B4FCF">
              <w:t>protmūšis</w:t>
            </w:r>
            <w:proofErr w:type="spellEnd"/>
            <w:r w:rsidR="005B4FCF">
              <w:t>“  2022</w:t>
            </w:r>
            <w:r w:rsidRPr="00055E58">
              <w:t xml:space="preserve">-10-24 dieną dalyvavo 28 mokiniai. 1 mokinė tapo prizininke. </w:t>
            </w:r>
          </w:p>
          <w:p w:rsidR="004A473A" w:rsidRPr="00055E58" w:rsidRDefault="004A473A" w:rsidP="004A473A">
            <w:r w:rsidRPr="00055E58">
              <w:t xml:space="preserve"> </w:t>
            </w:r>
            <w:r w:rsidR="008D6E87">
              <w:t xml:space="preserve">           </w:t>
            </w:r>
            <w:r w:rsidRPr="00055E58">
              <w:t xml:space="preserve">  Gimnazijoje dominuoja pasidalyta lyderystė: pagrįsta pasitikėjimu, įsipareigojimu ir įgalinimu, skatinanti imtis iniciatyvos ir prisiimti atsakomybę valdymo kultūra. Gimnazijos komanda dalyvavo tarptautiniame projekte ir mokykla tapo Europos parlamento ambasadore 2022. Gimnazijos įvaizdžio grupė atsakingai  socialiniuose tinkluose teikė visuomenei informaciją apie gimnazijoje vykdomas veiklas; tai padėjo formuoti teigiamą požiūrį į mokyklą, stiprino bendruomenės komunikacinius ryšius. </w:t>
            </w:r>
          </w:p>
          <w:p w:rsidR="00C54DA8" w:rsidRDefault="008D6E87" w:rsidP="00D24AEB">
            <w:r>
              <w:t xml:space="preserve">         </w:t>
            </w:r>
            <w:r w:rsidR="004A473A" w:rsidRPr="00055E58">
              <w:t xml:space="preserve">  Mikroklimato gerinimui, gyvenimo įgūdžių formavimui vykdytos paveikios veiklos : akcija ,,Šaunu – pirmą pusmetį baigiau be praleistų pamokų“, ugdymosi dienos ,,Aš – būsimas mokytojas“, ,,Kalėdinis džiaugsmas“, ,,Sausio 13-oji – Laisvės gynėjų diena“, ,,Šimtas dienų“, ,,Vasario 16-oji“, ,,Johaneso Bobrovskio 105 gimtadienis“, ,,Paskutinio skambučio šventė“, vaikų gynimo dienai skirtas renginys ,,Sėkmės traukinys“, akcija ,,100 dešimtukų“, Brandos atestatų įteikimo ceremonija. </w:t>
            </w:r>
          </w:p>
          <w:p w:rsidR="008B6A5B" w:rsidRPr="008B6A5B" w:rsidRDefault="00253C5D" w:rsidP="00D24AEB">
            <w:pPr>
              <w:rPr>
                <w:b/>
              </w:rPr>
            </w:pPr>
            <w:r w:rsidRPr="008B6A5B">
              <w:rPr>
                <w:b/>
              </w:rPr>
              <w:t xml:space="preserve">          </w:t>
            </w:r>
            <w:r w:rsidR="008B6A5B" w:rsidRPr="008B6A5B">
              <w:rPr>
                <w:b/>
              </w:rPr>
              <w:t xml:space="preserve">Finansinis </w:t>
            </w:r>
            <w:proofErr w:type="spellStart"/>
            <w:r w:rsidR="008B6A5B" w:rsidRPr="008B6A5B">
              <w:rPr>
                <w:b/>
              </w:rPr>
              <w:t>atsiskaitomumas</w:t>
            </w:r>
            <w:proofErr w:type="spellEnd"/>
            <w:r w:rsidR="008B6A5B" w:rsidRPr="008B6A5B">
              <w:rPr>
                <w:b/>
              </w:rPr>
              <w:t>:</w:t>
            </w:r>
          </w:p>
          <w:p w:rsidR="00253C5D" w:rsidRPr="00D71103" w:rsidRDefault="00253C5D" w:rsidP="00D24AEB">
            <w:r>
              <w:t xml:space="preserve">  2022 metais </w:t>
            </w:r>
            <w:r w:rsidR="00056249">
              <w:t xml:space="preserve">gimnazijai skirta tikslinė valstybės dotacija </w:t>
            </w:r>
            <w:r w:rsidR="00C0203E">
              <w:t>ugdymo procesui užtikrinti</w:t>
            </w:r>
            <w:r w:rsidR="00B91ACB">
              <w:t xml:space="preserve"> </w:t>
            </w:r>
            <w:r w:rsidR="00F01D9D">
              <w:t>- 596232,00 Eurai</w:t>
            </w:r>
            <w:r w:rsidR="00C0203E">
              <w:t>.</w:t>
            </w:r>
            <w:r>
              <w:t xml:space="preserve"> </w:t>
            </w:r>
            <w:r w:rsidR="00C0203E">
              <w:t>Vieno mokinio</w:t>
            </w:r>
            <w:r w:rsidR="00F01D9D">
              <w:t xml:space="preserve"> išlaikymas – 2569,97 Eurai. Pagėgių savivaldybė skyrė 237160,00 Eurų ugdymosi aplinkai išlaikyti. Vieno mokinio išlaikymas Pagėgių savivaldybės administracijai kainavo 1022,24 Eurus. Gimnazija gavo papildomas valstybės lėšas</w:t>
            </w:r>
            <w:r w:rsidR="001167A3">
              <w:t xml:space="preserve"> (128315,00 Eurų)</w:t>
            </w:r>
            <w:r w:rsidR="00F01D9D">
              <w:t xml:space="preserve"> mokinių, atvykusių iš Ukrainos</w:t>
            </w:r>
            <w:r w:rsidR="00151226">
              <w:t>, ugdymui</w:t>
            </w:r>
            <w:r w:rsidR="001167A3">
              <w:t>; ikimokyklinio ugdymo vaikams, gyvenantiems rizikos šeimose; mokykliniam autobusui įsigyti. Gimnazija gavo paramą iš UAB ,,Vilkyškių pieninė“ bei 2% gyventojų pajamų mokesčio – 7249,00 Eurus, vienam mokiniui teko 31,25 Eurai.</w:t>
            </w:r>
          </w:p>
        </w:tc>
      </w:tr>
    </w:tbl>
    <w:p w:rsidR="00D62FBC" w:rsidRPr="00180AB4" w:rsidRDefault="00D62FBC" w:rsidP="00034F66">
      <w:pPr>
        <w:overflowPunct w:val="0"/>
        <w:textAlignment w:val="baseline"/>
        <w:rPr>
          <w:b/>
          <w:sz w:val="20"/>
          <w:lang w:eastAsia="lt-LT"/>
        </w:rPr>
      </w:pPr>
    </w:p>
    <w:p w:rsidR="00C54DA8" w:rsidRPr="00180AB4" w:rsidRDefault="003868F5" w:rsidP="007D0047">
      <w:pPr>
        <w:overflowPunct w:val="0"/>
        <w:jc w:val="center"/>
        <w:textAlignment w:val="baseline"/>
        <w:rPr>
          <w:b/>
          <w:szCs w:val="24"/>
          <w:lang w:eastAsia="lt-LT"/>
        </w:rPr>
      </w:pPr>
      <w:r w:rsidRPr="00180AB4">
        <w:rPr>
          <w:b/>
          <w:szCs w:val="24"/>
          <w:lang w:eastAsia="lt-LT"/>
        </w:rPr>
        <w:t>II SKYRIUS</w:t>
      </w:r>
    </w:p>
    <w:p w:rsidR="00C54DA8" w:rsidRPr="00180AB4" w:rsidRDefault="003868F5">
      <w:pPr>
        <w:overflowPunct w:val="0"/>
        <w:jc w:val="center"/>
        <w:textAlignment w:val="baseline"/>
        <w:rPr>
          <w:b/>
          <w:szCs w:val="24"/>
          <w:lang w:eastAsia="lt-LT"/>
        </w:rPr>
      </w:pPr>
      <w:r w:rsidRPr="00180AB4">
        <w:rPr>
          <w:b/>
          <w:szCs w:val="24"/>
          <w:lang w:eastAsia="lt-LT"/>
        </w:rPr>
        <w:t>METŲ VEIKLOS UŽDUOTYS, REZULTATAI IR RODIKLIAI</w:t>
      </w:r>
    </w:p>
    <w:p w:rsidR="00C54DA8" w:rsidRPr="00180AB4" w:rsidRDefault="00C54DA8">
      <w:pPr>
        <w:overflowPunct w:val="0"/>
        <w:jc w:val="center"/>
        <w:textAlignment w:val="baseline"/>
        <w:rPr>
          <w:sz w:val="20"/>
          <w:lang w:eastAsia="lt-LT"/>
        </w:rPr>
      </w:pPr>
    </w:p>
    <w:p w:rsidR="00C54DA8" w:rsidRPr="00180AB4" w:rsidRDefault="003868F5">
      <w:pPr>
        <w:tabs>
          <w:tab w:val="left" w:pos="284"/>
        </w:tabs>
        <w:overflowPunct w:val="0"/>
        <w:textAlignment w:val="baseline"/>
        <w:rPr>
          <w:b/>
          <w:szCs w:val="24"/>
          <w:lang w:eastAsia="lt-LT"/>
        </w:rPr>
      </w:pPr>
      <w:r w:rsidRPr="00180AB4">
        <w:rPr>
          <w:b/>
          <w:szCs w:val="24"/>
          <w:lang w:eastAsia="lt-LT"/>
        </w:rPr>
        <w:t>1.</w:t>
      </w:r>
      <w:r w:rsidRPr="00180AB4">
        <w:rPr>
          <w:b/>
          <w:szCs w:val="24"/>
          <w:lang w:eastAsia="lt-LT"/>
        </w:rPr>
        <w:tab/>
        <w:t>Pagrindiniai praėjusių metų veiklos rezultatai</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985"/>
        <w:gridCol w:w="4677"/>
      </w:tblGrid>
      <w:tr w:rsidR="00180AB4" w:rsidRPr="00180AB4" w:rsidTr="004E3E7D">
        <w:tc>
          <w:tcPr>
            <w:tcW w:w="1985"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Metų užduotys (toliau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Siektini rezultatai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Rezultatų vertinimo rodikliai (kuriais vadovaujantis vertinama, ar nustatytos užduotys įvykdytos)</w:t>
            </w:r>
          </w:p>
        </w:tc>
        <w:tc>
          <w:tcPr>
            <w:tcW w:w="4677"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Pasiekti rezultatai ir jų rodikliai</w:t>
            </w:r>
          </w:p>
        </w:tc>
      </w:tr>
      <w:tr w:rsidR="00180AB4" w:rsidRPr="00180AB4" w:rsidTr="004E3E7D">
        <w:tc>
          <w:tcPr>
            <w:tcW w:w="1985"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D10949" w:rsidP="00FE7ED3">
            <w:pPr>
              <w:overflowPunct w:val="0"/>
              <w:textAlignment w:val="baseline"/>
              <w:rPr>
                <w:szCs w:val="24"/>
                <w:lang w:eastAsia="lt-LT"/>
              </w:rPr>
            </w:pPr>
            <w:r w:rsidRPr="00180AB4">
              <w:rPr>
                <w:szCs w:val="24"/>
                <w:lang w:eastAsia="lt-LT"/>
              </w:rPr>
              <w:t>1.1.</w:t>
            </w:r>
            <w:r w:rsidR="00D24AEB" w:rsidRPr="00180AB4">
              <w:t xml:space="preserve"> </w:t>
            </w:r>
            <w:r w:rsidR="00FE7ED3" w:rsidRPr="00FE7ED3">
              <w:t xml:space="preserve">Inicijuoti efektyvų ir tikslingą mokymosi pagalbos teikimą mokiniams. </w:t>
            </w:r>
          </w:p>
        </w:tc>
        <w:tc>
          <w:tcPr>
            <w:tcW w:w="1701" w:type="dxa"/>
            <w:tcBorders>
              <w:top w:val="single" w:sz="4" w:space="0" w:color="auto"/>
              <w:left w:val="single" w:sz="4" w:space="0" w:color="auto"/>
              <w:bottom w:val="single" w:sz="4" w:space="0" w:color="auto"/>
              <w:right w:val="single" w:sz="4" w:space="0" w:color="auto"/>
            </w:tcBorders>
            <w:vAlign w:val="center"/>
          </w:tcPr>
          <w:p w:rsidR="00FE7ED3" w:rsidRPr="00FE7ED3" w:rsidRDefault="00FE7ED3" w:rsidP="00FE7ED3">
            <w:pPr>
              <w:overflowPunct w:val="0"/>
              <w:textAlignment w:val="baseline"/>
              <w:rPr>
                <w:szCs w:val="24"/>
                <w:lang w:eastAsia="lt-LT"/>
              </w:rPr>
            </w:pPr>
            <w:r w:rsidRPr="00FE7ED3">
              <w:rPr>
                <w:szCs w:val="24"/>
                <w:lang w:eastAsia="lt-LT"/>
              </w:rPr>
              <w:t>1-4 klasėse 1% padidinti aukštesniu lygiu besimokančių mokinių skaičių;</w:t>
            </w:r>
          </w:p>
          <w:p w:rsidR="00FE7ED3" w:rsidRPr="00FE7ED3" w:rsidRDefault="00FE7ED3" w:rsidP="00FE7ED3">
            <w:pPr>
              <w:overflowPunct w:val="0"/>
              <w:textAlignment w:val="baseline"/>
              <w:rPr>
                <w:szCs w:val="24"/>
                <w:lang w:eastAsia="lt-LT"/>
              </w:rPr>
            </w:pPr>
            <w:r w:rsidRPr="00FE7ED3">
              <w:rPr>
                <w:szCs w:val="24"/>
                <w:lang w:eastAsia="lt-LT"/>
              </w:rPr>
              <w:t>5-8 klasėse 1% padidinti asmeninę mokinio mokymosi pažangą;</w:t>
            </w:r>
          </w:p>
          <w:p w:rsidR="00FE7ED3" w:rsidRPr="00FE7ED3" w:rsidRDefault="00FE7ED3" w:rsidP="00FE7ED3">
            <w:pPr>
              <w:overflowPunct w:val="0"/>
              <w:textAlignment w:val="baseline"/>
              <w:rPr>
                <w:szCs w:val="24"/>
                <w:lang w:eastAsia="lt-LT"/>
              </w:rPr>
            </w:pPr>
            <w:r w:rsidRPr="00FE7ED3">
              <w:rPr>
                <w:szCs w:val="24"/>
                <w:lang w:eastAsia="lt-LT"/>
              </w:rPr>
              <w:t xml:space="preserve">I-IV g. klasėse </w:t>
            </w:r>
            <w:r w:rsidRPr="00FE7ED3">
              <w:rPr>
                <w:szCs w:val="24"/>
                <w:lang w:eastAsia="lt-LT"/>
              </w:rPr>
              <w:lastRenderedPageBreak/>
              <w:t>padidinti 1% asmeninę mokinio mokymosi pažangą.</w:t>
            </w:r>
          </w:p>
          <w:p w:rsidR="00E8416A" w:rsidRPr="00180AB4" w:rsidRDefault="00E8416A" w:rsidP="00FE7ED3">
            <w:pPr>
              <w:overflowPunct w:val="0"/>
              <w:textAlignment w:val="baseline"/>
              <w:rPr>
                <w:szCs w:val="24"/>
                <w:lang w:eastAsia="lt-LT"/>
              </w:rPr>
            </w:pP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vAlign w:val="center"/>
          </w:tcPr>
          <w:p w:rsidR="00FE7ED3" w:rsidRPr="00FE7ED3" w:rsidRDefault="00FE7ED3" w:rsidP="00FE7ED3">
            <w:pPr>
              <w:overflowPunct w:val="0"/>
              <w:textAlignment w:val="baseline"/>
              <w:rPr>
                <w:szCs w:val="24"/>
                <w:lang w:eastAsia="lt-LT"/>
              </w:rPr>
            </w:pPr>
            <w:r w:rsidRPr="00FE7ED3">
              <w:rPr>
                <w:szCs w:val="24"/>
                <w:lang w:eastAsia="lt-LT"/>
              </w:rPr>
              <w:lastRenderedPageBreak/>
              <w:t xml:space="preserve">Palyginami 2021 ir 2022 metų mokymosi rezultatai; individualios mokinio pažangos pasiekimų lyginamoji analizė 2021/2022 </w:t>
            </w:r>
            <w:proofErr w:type="spellStart"/>
            <w:r w:rsidRPr="00FE7ED3">
              <w:rPr>
                <w:szCs w:val="24"/>
                <w:lang w:eastAsia="lt-LT"/>
              </w:rPr>
              <w:t>m.m</w:t>
            </w:r>
            <w:proofErr w:type="spellEnd"/>
            <w:r w:rsidRPr="00FE7ED3">
              <w:rPr>
                <w:szCs w:val="24"/>
                <w:lang w:eastAsia="lt-LT"/>
              </w:rPr>
              <w:t xml:space="preserve">. ir 2022/2023 </w:t>
            </w:r>
            <w:proofErr w:type="spellStart"/>
            <w:r w:rsidRPr="00FE7ED3">
              <w:rPr>
                <w:szCs w:val="24"/>
                <w:lang w:eastAsia="lt-LT"/>
              </w:rPr>
              <w:t>m.m</w:t>
            </w:r>
            <w:proofErr w:type="spellEnd"/>
            <w:r w:rsidRPr="00FE7ED3">
              <w:rPr>
                <w:szCs w:val="24"/>
                <w:lang w:eastAsia="lt-LT"/>
              </w:rPr>
              <w:t>.</w:t>
            </w:r>
          </w:p>
          <w:p w:rsidR="00C54DA8" w:rsidRPr="00180AB4" w:rsidRDefault="00FE7ED3" w:rsidP="00FE7ED3">
            <w:pPr>
              <w:overflowPunct w:val="0"/>
              <w:textAlignment w:val="baseline"/>
              <w:rPr>
                <w:szCs w:val="24"/>
                <w:lang w:eastAsia="lt-LT"/>
              </w:rPr>
            </w:pPr>
            <w:r w:rsidRPr="00FE7ED3">
              <w:rPr>
                <w:szCs w:val="24"/>
                <w:lang w:eastAsia="lt-LT"/>
              </w:rPr>
              <w:t xml:space="preserve"> I pusmečio.</w:t>
            </w:r>
            <w:r w:rsidRPr="00180AB4">
              <w:rPr>
                <w:szCs w:val="24"/>
                <w:lang w:eastAsia="lt-LT"/>
              </w:rPr>
              <w:t xml:space="preserve"> </w:t>
            </w:r>
          </w:p>
        </w:tc>
        <w:tc>
          <w:tcPr>
            <w:tcW w:w="4677" w:type="dxa"/>
            <w:tcBorders>
              <w:top w:val="single" w:sz="4" w:space="0" w:color="auto"/>
              <w:left w:val="single" w:sz="4" w:space="0" w:color="auto"/>
              <w:bottom w:val="single" w:sz="4" w:space="0" w:color="auto"/>
              <w:right w:val="single" w:sz="4" w:space="0" w:color="auto"/>
            </w:tcBorders>
            <w:vAlign w:val="center"/>
          </w:tcPr>
          <w:p w:rsidR="00C54DA8" w:rsidRPr="007B0F2A" w:rsidRDefault="002E41DF">
            <w:pPr>
              <w:overflowPunct w:val="0"/>
              <w:textAlignment w:val="baseline"/>
              <w:rPr>
                <w:szCs w:val="24"/>
                <w:lang w:eastAsia="lt-LT"/>
              </w:rPr>
            </w:pPr>
            <w:r w:rsidRPr="007B0F2A">
              <w:rPr>
                <w:szCs w:val="24"/>
                <w:lang w:eastAsia="lt-LT"/>
              </w:rPr>
              <w:t>2021/2022</w:t>
            </w:r>
            <w:r w:rsidR="008F4F59" w:rsidRPr="007B0F2A">
              <w:rPr>
                <w:szCs w:val="24"/>
                <w:lang w:eastAsia="lt-LT"/>
              </w:rPr>
              <w:t xml:space="preserve"> </w:t>
            </w:r>
            <w:proofErr w:type="spellStart"/>
            <w:r w:rsidR="008F4F59" w:rsidRPr="007B0F2A">
              <w:rPr>
                <w:szCs w:val="24"/>
                <w:lang w:eastAsia="lt-LT"/>
              </w:rPr>
              <w:t>m.m</w:t>
            </w:r>
            <w:proofErr w:type="spellEnd"/>
            <w:r w:rsidR="008F4F59" w:rsidRPr="007B0F2A">
              <w:rPr>
                <w:szCs w:val="24"/>
                <w:lang w:eastAsia="lt-LT"/>
              </w:rPr>
              <w:t>. 70,83</w:t>
            </w:r>
            <w:r w:rsidR="00C6057D" w:rsidRPr="007B0F2A">
              <w:rPr>
                <w:szCs w:val="24"/>
                <w:lang w:eastAsia="lt-LT"/>
              </w:rPr>
              <w:t>% pradinukų mokėsi gerai ir labai</w:t>
            </w:r>
            <w:r w:rsidR="000B704B" w:rsidRPr="007B0F2A">
              <w:rPr>
                <w:szCs w:val="24"/>
                <w:lang w:eastAsia="lt-LT"/>
              </w:rPr>
              <w:t xml:space="preserve"> ger</w:t>
            </w:r>
            <w:r w:rsidR="008F4F59" w:rsidRPr="007B0F2A">
              <w:rPr>
                <w:szCs w:val="24"/>
                <w:lang w:eastAsia="lt-LT"/>
              </w:rPr>
              <w:t>ai. Aukštesniu lygiu baigė 5,55</w:t>
            </w:r>
            <w:r w:rsidR="00C6057D" w:rsidRPr="007B0F2A">
              <w:rPr>
                <w:szCs w:val="24"/>
                <w:lang w:eastAsia="lt-LT"/>
              </w:rPr>
              <w:t>% mokinių</w:t>
            </w:r>
            <w:r w:rsidR="008F4F59" w:rsidRPr="007B0F2A">
              <w:rPr>
                <w:szCs w:val="24"/>
                <w:lang w:eastAsia="lt-LT"/>
              </w:rPr>
              <w:t>, pagrindiniu – 65,28%, patenkinamu – 27,78</w:t>
            </w:r>
            <w:r w:rsidR="000B704B" w:rsidRPr="007B0F2A">
              <w:rPr>
                <w:szCs w:val="24"/>
                <w:lang w:eastAsia="lt-LT"/>
              </w:rPr>
              <w:t>%</w:t>
            </w:r>
            <w:r w:rsidR="008F4F59" w:rsidRPr="007B0F2A">
              <w:rPr>
                <w:szCs w:val="24"/>
                <w:lang w:eastAsia="lt-LT"/>
              </w:rPr>
              <w:t xml:space="preserve">, nepatenkinamu – 1,39%. Aukštesniuoju lygiu besimokančių mokinių sumažėjo perpus, Pagrindiniu lygiu besimokančių mokinių skaičius padidėjo 25%. </w:t>
            </w:r>
            <w:r w:rsidR="00C6057D" w:rsidRPr="007B0F2A">
              <w:rPr>
                <w:szCs w:val="24"/>
                <w:lang w:eastAsia="lt-LT"/>
              </w:rPr>
              <w:t xml:space="preserve"> Lyginant su praėjusiai</w:t>
            </w:r>
            <w:r w:rsidR="008C72EA" w:rsidRPr="007B0F2A">
              <w:rPr>
                <w:szCs w:val="24"/>
                <w:lang w:eastAsia="lt-LT"/>
              </w:rPr>
              <w:t xml:space="preserve">s mokslo </w:t>
            </w:r>
            <w:r w:rsidR="008F4F59" w:rsidRPr="007B0F2A">
              <w:rPr>
                <w:szCs w:val="24"/>
                <w:lang w:eastAsia="lt-LT"/>
              </w:rPr>
              <w:t>metais pažangumas kilo 2</w:t>
            </w:r>
            <w:r w:rsidR="008C72EA" w:rsidRPr="007B0F2A">
              <w:rPr>
                <w:szCs w:val="24"/>
                <w:lang w:eastAsia="lt-LT"/>
              </w:rPr>
              <w:t>%.</w:t>
            </w:r>
          </w:p>
          <w:p w:rsidR="008176EC" w:rsidRPr="007B0F2A" w:rsidRDefault="008176EC">
            <w:pPr>
              <w:overflowPunct w:val="0"/>
              <w:textAlignment w:val="baseline"/>
              <w:rPr>
                <w:szCs w:val="24"/>
                <w:lang w:eastAsia="lt-LT"/>
              </w:rPr>
            </w:pPr>
            <w:r w:rsidRPr="007B0F2A">
              <w:rPr>
                <w:szCs w:val="24"/>
                <w:lang w:eastAsia="lt-LT"/>
              </w:rPr>
              <w:t>5</w:t>
            </w:r>
            <w:r w:rsidR="008C72EA" w:rsidRPr="007B0F2A">
              <w:rPr>
                <w:szCs w:val="24"/>
                <w:lang w:eastAsia="lt-LT"/>
              </w:rPr>
              <w:t>-8 klasių</w:t>
            </w:r>
            <w:r w:rsidR="00507342" w:rsidRPr="007B0F2A">
              <w:rPr>
                <w:szCs w:val="24"/>
                <w:lang w:eastAsia="lt-LT"/>
              </w:rPr>
              <w:t xml:space="preserve"> mokinių</w:t>
            </w:r>
            <w:r w:rsidR="008708E1" w:rsidRPr="007B0F2A">
              <w:rPr>
                <w:szCs w:val="24"/>
                <w:lang w:eastAsia="lt-LT"/>
              </w:rPr>
              <w:t xml:space="preserve"> pažangumas 2021/2022</w:t>
            </w:r>
            <w:r w:rsidR="008C72EA" w:rsidRPr="007B0F2A">
              <w:rPr>
                <w:szCs w:val="24"/>
                <w:lang w:eastAsia="lt-LT"/>
              </w:rPr>
              <w:t xml:space="preserve"> </w:t>
            </w:r>
            <w:proofErr w:type="spellStart"/>
            <w:r w:rsidR="008C72EA" w:rsidRPr="007B0F2A">
              <w:rPr>
                <w:szCs w:val="24"/>
                <w:lang w:eastAsia="lt-LT"/>
              </w:rPr>
              <w:t>m.m</w:t>
            </w:r>
            <w:proofErr w:type="spellEnd"/>
            <w:r w:rsidR="008C72EA" w:rsidRPr="007B0F2A">
              <w:rPr>
                <w:szCs w:val="24"/>
                <w:lang w:eastAsia="lt-LT"/>
              </w:rPr>
              <w:t xml:space="preserve">. </w:t>
            </w:r>
            <w:r w:rsidR="0077310F" w:rsidRPr="007B0F2A">
              <w:rPr>
                <w:szCs w:val="24"/>
                <w:lang w:eastAsia="lt-LT"/>
              </w:rPr>
              <w:t>kilo 1%: aukštesniu lygiu baigė 9,68%, pagrindiniu – 33,87%, patenkinamu – 51,61</w:t>
            </w:r>
            <w:r w:rsidR="00B4135E" w:rsidRPr="007B0F2A">
              <w:rPr>
                <w:szCs w:val="24"/>
                <w:lang w:eastAsia="lt-LT"/>
              </w:rPr>
              <w:t>%</w:t>
            </w:r>
            <w:r w:rsidR="002E0A7A" w:rsidRPr="007B0F2A">
              <w:rPr>
                <w:szCs w:val="24"/>
                <w:lang w:eastAsia="lt-LT"/>
              </w:rPr>
              <w:t>, nepatenkinamu</w:t>
            </w:r>
            <w:r w:rsidR="0077310F" w:rsidRPr="007B0F2A">
              <w:rPr>
                <w:szCs w:val="24"/>
                <w:lang w:eastAsia="lt-LT"/>
              </w:rPr>
              <w:t xml:space="preserve"> – 4,84%</w:t>
            </w:r>
            <w:r w:rsidR="00B4135E" w:rsidRPr="007B0F2A">
              <w:rPr>
                <w:szCs w:val="24"/>
                <w:lang w:eastAsia="lt-LT"/>
              </w:rPr>
              <w:t xml:space="preserve">. </w:t>
            </w:r>
          </w:p>
          <w:p w:rsidR="00B4135E" w:rsidRPr="007B0F2A" w:rsidRDefault="00507342">
            <w:pPr>
              <w:overflowPunct w:val="0"/>
              <w:textAlignment w:val="baseline"/>
              <w:rPr>
                <w:szCs w:val="24"/>
                <w:lang w:eastAsia="lt-LT"/>
              </w:rPr>
            </w:pPr>
            <w:r w:rsidRPr="007B0F2A">
              <w:rPr>
                <w:szCs w:val="24"/>
                <w:lang w:eastAsia="lt-LT"/>
              </w:rPr>
              <w:t>I g.</w:t>
            </w:r>
            <w:r w:rsidR="00B4135E" w:rsidRPr="007B0F2A">
              <w:rPr>
                <w:szCs w:val="24"/>
                <w:lang w:eastAsia="lt-LT"/>
              </w:rPr>
              <w:t xml:space="preserve"> – II</w:t>
            </w:r>
            <w:r w:rsidR="001A4EAC" w:rsidRPr="007B0F2A">
              <w:rPr>
                <w:szCs w:val="24"/>
                <w:lang w:eastAsia="lt-LT"/>
              </w:rPr>
              <w:t xml:space="preserve"> g. klasių </w:t>
            </w:r>
            <w:r w:rsidR="00913E0F" w:rsidRPr="007B0F2A">
              <w:rPr>
                <w:szCs w:val="24"/>
                <w:lang w:eastAsia="lt-LT"/>
              </w:rPr>
              <w:t xml:space="preserve">mokinių pažangumas </w:t>
            </w:r>
            <w:r w:rsidR="00913E0F" w:rsidRPr="007B0F2A">
              <w:rPr>
                <w:szCs w:val="24"/>
                <w:lang w:eastAsia="lt-LT"/>
              </w:rPr>
              <w:lastRenderedPageBreak/>
              <w:t>sumažėjo 1,8%: aukštesniu lygiu baigė 2,70%, pagrindiniu – 21,63%, patenkinamu – 72,97%, nepatenkinamu – 2,70</w:t>
            </w:r>
            <w:r w:rsidR="00B4135E" w:rsidRPr="007B0F2A">
              <w:rPr>
                <w:szCs w:val="24"/>
                <w:lang w:eastAsia="lt-LT"/>
              </w:rPr>
              <w:t>%.</w:t>
            </w:r>
          </w:p>
          <w:p w:rsidR="00230915" w:rsidRPr="007B0F2A" w:rsidRDefault="00B4135E" w:rsidP="00B4135E">
            <w:pPr>
              <w:overflowPunct w:val="0"/>
              <w:textAlignment w:val="baseline"/>
              <w:rPr>
                <w:szCs w:val="24"/>
                <w:lang w:eastAsia="lt-LT"/>
              </w:rPr>
            </w:pPr>
            <w:r w:rsidRPr="007B0F2A">
              <w:rPr>
                <w:szCs w:val="24"/>
                <w:lang w:eastAsia="lt-LT"/>
              </w:rPr>
              <w:t>III – IV g. kl</w:t>
            </w:r>
            <w:r w:rsidR="00C301C6" w:rsidRPr="007B0F2A">
              <w:rPr>
                <w:szCs w:val="24"/>
                <w:lang w:eastAsia="lt-LT"/>
              </w:rPr>
              <w:t xml:space="preserve">asių mokinių pažangumas sumažėjo 1,40%: aukštesniu lygiu baigė 4,17%, pagrindiniu – 25,00%, patenkinamu – </w:t>
            </w:r>
            <w:r w:rsidR="002E0A7A" w:rsidRPr="007B0F2A">
              <w:rPr>
                <w:szCs w:val="24"/>
                <w:lang w:eastAsia="lt-LT"/>
              </w:rPr>
              <w:t>66,66</w:t>
            </w:r>
            <w:r w:rsidRPr="007B0F2A">
              <w:rPr>
                <w:szCs w:val="24"/>
                <w:lang w:eastAsia="lt-LT"/>
              </w:rPr>
              <w:t>%</w:t>
            </w:r>
            <w:r w:rsidR="00C301C6" w:rsidRPr="007B0F2A">
              <w:rPr>
                <w:szCs w:val="24"/>
                <w:lang w:eastAsia="lt-LT"/>
              </w:rPr>
              <w:t>, nepatenkinamu – 4,17%</w:t>
            </w:r>
            <w:r w:rsidRPr="007B0F2A">
              <w:rPr>
                <w:szCs w:val="24"/>
                <w:lang w:eastAsia="lt-LT"/>
              </w:rPr>
              <w:t>.</w:t>
            </w:r>
          </w:p>
          <w:p w:rsidR="00D24AEB" w:rsidRPr="007B0F2A" w:rsidRDefault="005D240B">
            <w:pPr>
              <w:overflowPunct w:val="0"/>
              <w:textAlignment w:val="baseline"/>
              <w:rPr>
                <w:szCs w:val="24"/>
                <w:lang w:eastAsia="lt-LT"/>
              </w:rPr>
            </w:pPr>
            <w:r w:rsidRPr="007B0F2A">
              <w:rPr>
                <w:szCs w:val="24"/>
                <w:lang w:eastAsia="lt-LT"/>
              </w:rPr>
              <w:t>Atnaujintos</w:t>
            </w:r>
            <w:r w:rsidR="00361291" w:rsidRPr="007B0F2A">
              <w:rPr>
                <w:szCs w:val="24"/>
                <w:lang w:eastAsia="lt-LT"/>
              </w:rPr>
              <w:t xml:space="preserve"> mokinių pažangos ir pasiekimų vertinimo informacijos rinkimo, individualios pažangos stebėjimo, fiksavimo bei duomenų panaudojimo</w:t>
            </w:r>
            <w:r w:rsidRPr="007B0F2A">
              <w:rPr>
                <w:szCs w:val="24"/>
                <w:lang w:eastAsia="lt-LT"/>
              </w:rPr>
              <w:t>, pagalbos mokiniui</w:t>
            </w:r>
            <w:r w:rsidR="00AE6BA6" w:rsidRPr="007B0F2A">
              <w:rPr>
                <w:szCs w:val="24"/>
                <w:lang w:eastAsia="lt-LT"/>
              </w:rPr>
              <w:t xml:space="preserve"> teikimo tvarkos apraša1, patvirtinti</w:t>
            </w:r>
            <w:r w:rsidRPr="007B0F2A">
              <w:rPr>
                <w:szCs w:val="24"/>
                <w:lang w:eastAsia="lt-LT"/>
              </w:rPr>
              <w:t xml:space="preserve"> direktoriaus 2022</w:t>
            </w:r>
            <w:r w:rsidR="00AE6BA6" w:rsidRPr="007B0F2A">
              <w:rPr>
                <w:szCs w:val="24"/>
                <w:lang w:eastAsia="lt-LT"/>
              </w:rPr>
              <w:t xml:space="preserve"> m. rugsėjo </w:t>
            </w:r>
            <w:r w:rsidR="00361291" w:rsidRPr="007B0F2A">
              <w:rPr>
                <w:szCs w:val="24"/>
                <w:lang w:eastAsia="lt-LT"/>
              </w:rPr>
              <w:t>2</w:t>
            </w:r>
            <w:r w:rsidR="00AE6BA6" w:rsidRPr="007B0F2A">
              <w:rPr>
                <w:szCs w:val="24"/>
                <w:lang w:eastAsia="lt-LT"/>
              </w:rPr>
              <w:t>3 d. įsakymu Nr. V – 137, 2022 m. rugsėjo 28 d. įsakymu Nr. V - 143</w:t>
            </w:r>
            <w:r w:rsidR="00361291" w:rsidRPr="007B0F2A">
              <w:rPr>
                <w:szCs w:val="24"/>
                <w:lang w:eastAsia="lt-LT"/>
              </w:rPr>
              <w:t>. Parengtas mokymosi pagalbos modelis: pagalbos specia</w:t>
            </w:r>
            <w:r w:rsidR="00E65745" w:rsidRPr="007B0F2A">
              <w:rPr>
                <w:szCs w:val="24"/>
                <w:lang w:eastAsia="lt-LT"/>
              </w:rPr>
              <w:t>liųjų poreikių mokiniams teikimas, tėvų informavimas ir komunikavimas</w:t>
            </w:r>
            <w:r w:rsidR="00361291" w:rsidRPr="007B0F2A">
              <w:rPr>
                <w:szCs w:val="24"/>
                <w:lang w:eastAsia="lt-LT"/>
              </w:rPr>
              <w:t xml:space="preserve">, </w:t>
            </w:r>
            <w:r w:rsidR="00E65745" w:rsidRPr="007B0F2A">
              <w:rPr>
                <w:szCs w:val="24"/>
                <w:lang w:eastAsia="lt-LT"/>
              </w:rPr>
              <w:t>dalykų, dalykų kursų, dalykų modulių, pasirenkamųjų dalykų</w:t>
            </w:r>
            <w:r w:rsidR="00AE6BA6" w:rsidRPr="007B0F2A">
              <w:rPr>
                <w:szCs w:val="24"/>
                <w:lang w:eastAsia="lt-LT"/>
              </w:rPr>
              <w:t>, integruotų modulių</w:t>
            </w:r>
            <w:r w:rsidR="00E65745" w:rsidRPr="007B0F2A">
              <w:rPr>
                <w:szCs w:val="24"/>
                <w:lang w:eastAsia="lt-LT"/>
              </w:rPr>
              <w:t xml:space="preserve"> pasirinkimas, konsultacijų skyrimas, pailgintos dienos grupės paslaugų teikimas mokiniams</w:t>
            </w:r>
            <w:r w:rsidR="00AE6BA6" w:rsidRPr="007B0F2A">
              <w:rPr>
                <w:szCs w:val="24"/>
                <w:lang w:eastAsia="lt-LT"/>
              </w:rPr>
              <w:t>.</w:t>
            </w:r>
          </w:p>
        </w:tc>
      </w:tr>
      <w:tr w:rsidR="00180AB4" w:rsidRPr="00180AB4" w:rsidTr="004E3E7D">
        <w:tc>
          <w:tcPr>
            <w:tcW w:w="1985" w:type="dxa"/>
            <w:tcBorders>
              <w:top w:val="single" w:sz="4" w:space="0" w:color="auto"/>
              <w:left w:val="single" w:sz="4" w:space="0" w:color="auto"/>
              <w:bottom w:val="single" w:sz="4" w:space="0" w:color="auto"/>
              <w:right w:val="single" w:sz="4" w:space="0" w:color="auto"/>
            </w:tcBorders>
            <w:vAlign w:val="center"/>
            <w:hideMark/>
          </w:tcPr>
          <w:p w:rsidR="002E0A7A" w:rsidRDefault="00D10949" w:rsidP="000D4E67">
            <w:pPr>
              <w:overflowPunct w:val="0"/>
              <w:textAlignment w:val="baseline"/>
              <w:rPr>
                <w:szCs w:val="24"/>
                <w:lang w:eastAsia="lt-LT"/>
              </w:rPr>
            </w:pPr>
            <w:r w:rsidRPr="00180AB4">
              <w:rPr>
                <w:szCs w:val="24"/>
                <w:lang w:eastAsia="lt-LT"/>
              </w:rPr>
              <w:lastRenderedPageBreak/>
              <w:t>1.2.</w:t>
            </w:r>
            <w:r w:rsidR="000C2B2F" w:rsidRPr="00180AB4">
              <w:rPr>
                <w:szCs w:val="24"/>
                <w:lang w:eastAsia="lt-LT"/>
              </w:rPr>
              <w:t xml:space="preserve"> </w:t>
            </w:r>
            <w:r w:rsidR="000D4E67" w:rsidRPr="000D4E67">
              <w:rPr>
                <w:szCs w:val="24"/>
                <w:lang w:eastAsia="lt-LT"/>
              </w:rPr>
              <w:t>Inicijuoti tikslingai paskirstyti mokyto</w:t>
            </w:r>
          </w:p>
          <w:p w:rsidR="002E0A7A" w:rsidRDefault="000D4E67" w:rsidP="000D4E67">
            <w:pPr>
              <w:overflowPunct w:val="0"/>
              <w:textAlignment w:val="baseline"/>
              <w:rPr>
                <w:szCs w:val="24"/>
                <w:lang w:eastAsia="lt-LT"/>
              </w:rPr>
            </w:pPr>
            <w:proofErr w:type="spellStart"/>
            <w:r w:rsidRPr="000D4E67">
              <w:rPr>
                <w:szCs w:val="24"/>
                <w:lang w:eastAsia="lt-LT"/>
              </w:rPr>
              <w:t>jams</w:t>
            </w:r>
            <w:proofErr w:type="spellEnd"/>
            <w:r w:rsidRPr="000D4E67">
              <w:rPr>
                <w:szCs w:val="24"/>
                <w:lang w:eastAsia="lt-LT"/>
              </w:rPr>
              <w:t xml:space="preserve"> </w:t>
            </w:r>
            <w:proofErr w:type="spellStart"/>
            <w:r w:rsidRPr="000D4E67">
              <w:rPr>
                <w:szCs w:val="24"/>
                <w:lang w:eastAsia="lt-LT"/>
              </w:rPr>
              <w:t>kontakti</w:t>
            </w:r>
            <w:proofErr w:type="spellEnd"/>
          </w:p>
          <w:p w:rsidR="00C54DA8" w:rsidRPr="00180AB4" w:rsidRDefault="000D4E67" w:rsidP="000D4E67">
            <w:pPr>
              <w:overflowPunct w:val="0"/>
              <w:textAlignment w:val="baseline"/>
              <w:rPr>
                <w:szCs w:val="24"/>
                <w:lang w:eastAsia="lt-LT"/>
              </w:rPr>
            </w:pPr>
            <w:r w:rsidRPr="000D4E67">
              <w:rPr>
                <w:szCs w:val="24"/>
                <w:lang w:eastAsia="lt-LT"/>
              </w:rPr>
              <w:t>nes ir nekontaktines valandas.</w:t>
            </w:r>
            <w:r w:rsidR="00230915" w:rsidRPr="00180AB4">
              <w:rPr>
                <w:szCs w:val="24"/>
                <w:lang w:eastAsia="lt-LT"/>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D4E67" w:rsidRPr="000D4E67" w:rsidRDefault="000D4E67" w:rsidP="000D4E67">
            <w:pPr>
              <w:overflowPunct w:val="0"/>
              <w:textAlignment w:val="baseline"/>
              <w:rPr>
                <w:szCs w:val="24"/>
                <w:lang w:eastAsia="lt-LT"/>
              </w:rPr>
            </w:pPr>
            <w:r w:rsidRPr="000D4E67">
              <w:rPr>
                <w:szCs w:val="24"/>
                <w:lang w:eastAsia="lt-LT"/>
              </w:rPr>
              <w:t>Iki 2022 m. rugpjūčio 31 d. kiekvienam mokytojui paskirstyti kontaktines ir nekontaktines valandas, aptarti nekontaktinių valandų tikslingą poreikį funkcijoms, susijusioms su veikla bendruomenei.</w:t>
            </w:r>
          </w:p>
          <w:p w:rsidR="00C54DA8" w:rsidRPr="00180AB4" w:rsidRDefault="000D4E67" w:rsidP="000D4E67">
            <w:pPr>
              <w:overflowPunct w:val="0"/>
              <w:textAlignment w:val="baseline"/>
              <w:rPr>
                <w:szCs w:val="24"/>
                <w:lang w:eastAsia="lt-LT"/>
              </w:rPr>
            </w:pPr>
            <w:r w:rsidRPr="000D4E67">
              <w:rPr>
                <w:szCs w:val="24"/>
                <w:lang w:eastAsia="lt-LT"/>
              </w:rPr>
              <w:t xml:space="preserve"> Iki 2022-09-15  apskaičiuoti kiekvienam mokytojui etato dydį, su visais pedagoginiais darbuotojais pasirašyti atnaujintas Darbo sutartis.</w:t>
            </w:r>
          </w:p>
        </w:tc>
        <w:tc>
          <w:tcPr>
            <w:tcW w:w="1985" w:type="dxa"/>
            <w:tcBorders>
              <w:top w:val="single" w:sz="4" w:space="0" w:color="auto"/>
              <w:left w:val="single" w:sz="4" w:space="0" w:color="auto"/>
              <w:bottom w:val="single" w:sz="4" w:space="0" w:color="auto"/>
              <w:right w:val="single" w:sz="4" w:space="0" w:color="auto"/>
            </w:tcBorders>
            <w:vAlign w:val="center"/>
          </w:tcPr>
          <w:p w:rsidR="000D4E67" w:rsidRPr="000D4E67" w:rsidRDefault="002E0A7A" w:rsidP="000D4E67">
            <w:pPr>
              <w:overflowPunct w:val="0"/>
              <w:textAlignment w:val="baseline"/>
              <w:rPr>
                <w:szCs w:val="24"/>
                <w:lang w:eastAsia="lt-LT"/>
              </w:rPr>
            </w:pPr>
            <w:r>
              <w:rPr>
                <w:szCs w:val="24"/>
                <w:lang w:eastAsia="lt-LT"/>
              </w:rPr>
              <w:t>Iki 2022</w:t>
            </w:r>
            <w:r w:rsidR="000D4E67" w:rsidRPr="000D4E67">
              <w:rPr>
                <w:szCs w:val="24"/>
                <w:lang w:eastAsia="lt-LT"/>
              </w:rPr>
              <w:t xml:space="preserve"> m. rugpjūčio 30 d. kiekvienam mokytojui paskirstytos kontaktinės valandos, aptartos nekontaktinės valandos funkcijoms, susijusioms su kontaktine veikla ir veikla bendruomenei.</w:t>
            </w:r>
          </w:p>
          <w:p w:rsidR="00C54DA8" w:rsidRPr="00180AB4" w:rsidRDefault="002E0A7A" w:rsidP="000D4E67">
            <w:pPr>
              <w:overflowPunct w:val="0"/>
              <w:textAlignment w:val="baseline"/>
              <w:rPr>
                <w:szCs w:val="24"/>
                <w:lang w:eastAsia="lt-LT"/>
              </w:rPr>
            </w:pPr>
            <w:r>
              <w:rPr>
                <w:szCs w:val="24"/>
                <w:lang w:eastAsia="lt-LT"/>
              </w:rPr>
              <w:t xml:space="preserve"> Iki 2022-09-15</w:t>
            </w:r>
            <w:r w:rsidR="000D4E67" w:rsidRPr="000D4E67">
              <w:rPr>
                <w:szCs w:val="24"/>
                <w:lang w:eastAsia="lt-LT"/>
              </w:rPr>
              <w:t xml:space="preserve">  apskaičiuotas kiekvienam mokytojui etato dydis, su visais pedagoginiais darbuotojais pasirašytos atnaujintos Darbo sutartys.</w:t>
            </w:r>
          </w:p>
        </w:tc>
        <w:tc>
          <w:tcPr>
            <w:tcW w:w="4677" w:type="dxa"/>
            <w:tcBorders>
              <w:top w:val="single" w:sz="4" w:space="0" w:color="auto"/>
              <w:left w:val="single" w:sz="4" w:space="0" w:color="auto"/>
              <w:bottom w:val="single" w:sz="4" w:space="0" w:color="auto"/>
              <w:right w:val="single" w:sz="4" w:space="0" w:color="auto"/>
            </w:tcBorders>
            <w:vAlign w:val="center"/>
          </w:tcPr>
          <w:p w:rsidR="007D163F" w:rsidRPr="00454DD6" w:rsidRDefault="005B4FCF">
            <w:pPr>
              <w:overflowPunct w:val="0"/>
              <w:textAlignment w:val="baseline"/>
              <w:rPr>
                <w:szCs w:val="24"/>
                <w:lang w:eastAsia="lt-LT"/>
              </w:rPr>
            </w:pPr>
            <w:r w:rsidRPr="00454DD6">
              <w:rPr>
                <w:szCs w:val="24"/>
                <w:lang w:eastAsia="lt-LT"/>
              </w:rPr>
              <w:t>2022 metų rugpjūčio 30</w:t>
            </w:r>
            <w:r w:rsidR="005C27F7" w:rsidRPr="00454DD6">
              <w:rPr>
                <w:szCs w:val="24"/>
                <w:lang w:eastAsia="lt-LT"/>
              </w:rPr>
              <w:t xml:space="preserve"> d. mokytojų tarybos posėdyje</w:t>
            </w:r>
            <w:r w:rsidRPr="00454DD6">
              <w:rPr>
                <w:szCs w:val="24"/>
                <w:lang w:eastAsia="lt-LT"/>
              </w:rPr>
              <w:t xml:space="preserve"> (protokolas Nr.8)</w:t>
            </w:r>
            <w:r w:rsidR="005C27F7" w:rsidRPr="00454DD6">
              <w:rPr>
                <w:szCs w:val="24"/>
                <w:lang w:eastAsia="lt-LT"/>
              </w:rPr>
              <w:t xml:space="preserve"> pateiktas pamokų paskirstymas 2022/2023 </w:t>
            </w:r>
            <w:proofErr w:type="spellStart"/>
            <w:r w:rsidR="005C27F7" w:rsidRPr="00454DD6">
              <w:rPr>
                <w:szCs w:val="24"/>
                <w:lang w:eastAsia="lt-LT"/>
              </w:rPr>
              <w:t>m.m</w:t>
            </w:r>
            <w:proofErr w:type="spellEnd"/>
            <w:r w:rsidR="005C27F7" w:rsidRPr="00454DD6">
              <w:rPr>
                <w:szCs w:val="24"/>
                <w:lang w:eastAsia="lt-LT"/>
              </w:rPr>
              <w:t xml:space="preserve">. </w:t>
            </w:r>
            <w:r w:rsidR="0094348A" w:rsidRPr="00454DD6">
              <w:rPr>
                <w:szCs w:val="24"/>
                <w:lang w:eastAsia="lt-LT"/>
              </w:rPr>
              <w:t>Aptarti ir nustatyti nauji kriterijai  skiriant metines nekontaktines valandas, susijusia</w:t>
            </w:r>
            <w:r w:rsidR="005C27F7" w:rsidRPr="00454DD6">
              <w:rPr>
                <w:szCs w:val="24"/>
                <w:lang w:eastAsia="lt-LT"/>
              </w:rPr>
              <w:t>s su tiesioginiu kontaktiniu darbu ir veikla bendruomenei. Nekontaktinių valandų skyrimas</w:t>
            </w:r>
            <w:r w:rsidR="0094348A" w:rsidRPr="00454DD6">
              <w:rPr>
                <w:szCs w:val="24"/>
                <w:lang w:eastAsia="lt-LT"/>
              </w:rPr>
              <w:t xml:space="preserve"> kiekvienam dirbančiam pedagogui aptartas ir suderintas </w:t>
            </w:r>
            <w:r w:rsidR="00454DD6" w:rsidRPr="00454DD6">
              <w:rPr>
                <w:szCs w:val="24"/>
                <w:lang w:eastAsia="lt-LT"/>
              </w:rPr>
              <w:t>Darbo tarybos posėdyje 2022-09-14 , protokolas Nr.1</w:t>
            </w:r>
          </w:p>
          <w:p w:rsidR="0094348A" w:rsidRPr="00454DD6" w:rsidRDefault="0094348A">
            <w:pPr>
              <w:overflowPunct w:val="0"/>
              <w:textAlignment w:val="baseline"/>
              <w:rPr>
                <w:szCs w:val="24"/>
                <w:lang w:eastAsia="lt-LT"/>
              </w:rPr>
            </w:pPr>
            <w:r w:rsidRPr="00454DD6">
              <w:rPr>
                <w:szCs w:val="24"/>
                <w:lang w:eastAsia="lt-LT"/>
              </w:rPr>
              <w:t>Kiekvienam mokytojui nustatytas etato dydis (direkto</w:t>
            </w:r>
            <w:r w:rsidR="00454DD6" w:rsidRPr="00454DD6">
              <w:rPr>
                <w:szCs w:val="24"/>
                <w:lang w:eastAsia="lt-LT"/>
              </w:rPr>
              <w:t>riaus įsakymas 2022 m. rugsėjo 16 d. Nr. P - 55</w:t>
            </w:r>
            <w:r w:rsidRPr="00454DD6">
              <w:rPr>
                <w:szCs w:val="24"/>
                <w:lang w:eastAsia="lt-LT"/>
              </w:rPr>
              <w:t>)</w:t>
            </w:r>
          </w:p>
          <w:p w:rsidR="0094348A" w:rsidRPr="00454DD6" w:rsidRDefault="0094348A">
            <w:pPr>
              <w:overflowPunct w:val="0"/>
              <w:textAlignment w:val="baseline"/>
              <w:rPr>
                <w:szCs w:val="24"/>
                <w:lang w:eastAsia="lt-LT"/>
              </w:rPr>
            </w:pPr>
            <w:r w:rsidRPr="00454DD6">
              <w:rPr>
                <w:szCs w:val="24"/>
                <w:lang w:eastAsia="lt-LT"/>
              </w:rPr>
              <w:t>Atnaujintas gimnazijos darbuotojų, dirbančių pagal darbo sutartis, darbo apmokėjimo tvarkos aprašas (direktoriaus 2022 m. rugsėjo 16 d. įsakymas Nr. V – 132).</w:t>
            </w:r>
          </w:p>
          <w:p w:rsidR="000C2B2F" w:rsidRPr="00180AB4" w:rsidRDefault="000C2B2F" w:rsidP="00F31891">
            <w:pPr>
              <w:overflowPunct w:val="0"/>
              <w:textAlignment w:val="baseline"/>
              <w:rPr>
                <w:szCs w:val="24"/>
                <w:lang w:eastAsia="lt-LT"/>
              </w:rPr>
            </w:pPr>
          </w:p>
        </w:tc>
      </w:tr>
      <w:tr w:rsidR="00180AB4" w:rsidRPr="00180AB4" w:rsidTr="004E3E7D">
        <w:tc>
          <w:tcPr>
            <w:tcW w:w="1985" w:type="dxa"/>
            <w:tcBorders>
              <w:top w:val="single" w:sz="4" w:space="0" w:color="auto"/>
              <w:left w:val="single" w:sz="4" w:space="0" w:color="auto"/>
              <w:bottom w:val="single" w:sz="4" w:space="0" w:color="auto"/>
              <w:right w:val="single" w:sz="4" w:space="0" w:color="auto"/>
            </w:tcBorders>
            <w:vAlign w:val="center"/>
          </w:tcPr>
          <w:p w:rsidR="0032342D" w:rsidRDefault="00A02336" w:rsidP="000D4E67">
            <w:pPr>
              <w:overflowPunct w:val="0"/>
              <w:textAlignment w:val="baseline"/>
              <w:rPr>
                <w:szCs w:val="24"/>
                <w:lang w:eastAsia="lt-LT"/>
              </w:rPr>
            </w:pPr>
            <w:r w:rsidRPr="00180AB4">
              <w:rPr>
                <w:szCs w:val="24"/>
                <w:lang w:eastAsia="lt-LT"/>
              </w:rPr>
              <w:t>1</w:t>
            </w:r>
            <w:r w:rsidR="000D4E67">
              <w:rPr>
                <w:szCs w:val="24"/>
                <w:lang w:eastAsia="lt-LT"/>
              </w:rPr>
              <w:t>.3.</w:t>
            </w:r>
            <w:r w:rsidR="000D4E67" w:rsidRPr="000D4E67">
              <w:rPr>
                <w:szCs w:val="24"/>
                <w:lang w:eastAsia="lt-LT"/>
              </w:rPr>
              <w:t>Vado</w:t>
            </w:r>
          </w:p>
          <w:p w:rsidR="009E14B6" w:rsidRDefault="000D4E67" w:rsidP="000D4E67">
            <w:pPr>
              <w:overflowPunct w:val="0"/>
              <w:textAlignment w:val="baseline"/>
              <w:rPr>
                <w:szCs w:val="24"/>
                <w:lang w:eastAsia="lt-LT"/>
              </w:rPr>
            </w:pPr>
            <w:proofErr w:type="spellStart"/>
            <w:r w:rsidRPr="000D4E67">
              <w:rPr>
                <w:szCs w:val="24"/>
                <w:lang w:eastAsia="lt-LT"/>
              </w:rPr>
              <w:t>vaujantis</w:t>
            </w:r>
            <w:proofErr w:type="spellEnd"/>
            <w:r w:rsidRPr="000D4E67">
              <w:rPr>
                <w:szCs w:val="24"/>
                <w:lang w:eastAsia="lt-LT"/>
              </w:rPr>
              <w:t xml:space="preserve"> parengtu </w:t>
            </w:r>
            <w:r w:rsidRPr="000D4E67">
              <w:rPr>
                <w:szCs w:val="24"/>
                <w:lang w:eastAsia="lt-LT"/>
              </w:rPr>
              <w:lastRenderedPageBreak/>
              <w:t xml:space="preserve">gimnazijos darbuotojų veiklos vertinimo tvarkos aprašu, direktoriaus įsakymas 2021-02-22 Nr. V – 80; įvertinti pedagogų, </w:t>
            </w:r>
            <w:proofErr w:type="spellStart"/>
            <w:r w:rsidR="009E14B6">
              <w:rPr>
                <w:szCs w:val="24"/>
                <w:lang w:eastAsia="lt-LT"/>
              </w:rPr>
              <w:t>direkto</w:t>
            </w:r>
            <w:proofErr w:type="spellEnd"/>
          </w:p>
          <w:p w:rsidR="00A02336" w:rsidRPr="00180AB4" w:rsidRDefault="000D4E67" w:rsidP="000D4E67">
            <w:pPr>
              <w:overflowPunct w:val="0"/>
              <w:textAlignment w:val="baseline"/>
              <w:rPr>
                <w:szCs w:val="24"/>
                <w:lang w:eastAsia="lt-LT"/>
              </w:rPr>
            </w:pPr>
            <w:proofErr w:type="spellStart"/>
            <w:r w:rsidRPr="000D4E67">
              <w:rPr>
                <w:szCs w:val="24"/>
                <w:lang w:eastAsia="lt-LT"/>
              </w:rPr>
              <w:t>riaus</w:t>
            </w:r>
            <w:proofErr w:type="spellEnd"/>
            <w:r w:rsidRPr="000D4E67">
              <w:rPr>
                <w:szCs w:val="24"/>
                <w:lang w:eastAsia="lt-LT"/>
              </w:rPr>
              <w:t xml:space="preserve"> pavaduotojo ugdymui ir kitų darbuotojų </w:t>
            </w:r>
            <w:r w:rsidRPr="001460A5">
              <w:rPr>
                <w:szCs w:val="24"/>
                <w:lang w:eastAsia="lt-LT"/>
              </w:rPr>
              <w:t xml:space="preserve">veiklą už 2021 </w:t>
            </w:r>
            <w:r w:rsidRPr="000D4E67">
              <w:rPr>
                <w:szCs w:val="24"/>
                <w:lang w:eastAsia="lt-LT"/>
              </w:rPr>
              <w:t>metus.</w:t>
            </w:r>
          </w:p>
        </w:tc>
        <w:tc>
          <w:tcPr>
            <w:tcW w:w="1701" w:type="dxa"/>
            <w:tcBorders>
              <w:top w:val="single" w:sz="4" w:space="0" w:color="auto"/>
              <w:left w:val="single" w:sz="4" w:space="0" w:color="auto"/>
              <w:bottom w:val="single" w:sz="4" w:space="0" w:color="auto"/>
              <w:right w:val="single" w:sz="4" w:space="0" w:color="auto"/>
            </w:tcBorders>
            <w:vAlign w:val="center"/>
          </w:tcPr>
          <w:p w:rsidR="00A02336" w:rsidRPr="00180AB4" w:rsidRDefault="000D4E67" w:rsidP="00CE1B7E">
            <w:pPr>
              <w:overflowPunct w:val="0"/>
              <w:textAlignment w:val="baseline"/>
              <w:rPr>
                <w:szCs w:val="24"/>
                <w:lang w:eastAsia="lt-LT"/>
              </w:rPr>
            </w:pPr>
            <w:r w:rsidRPr="000D4E67">
              <w:rPr>
                <w:szCs w:val="24"/>
                <w:lang w:eastAsia="lt-LT"/>
              </w:rPr>
              <w:lastRenderedPageBreak/>
              <w:t xml:space="preserve">Mokyklos vadovas ir </w:t>
            </w:r>
            <w:r w:rsidRPr="000D4E67">
              <w:rPr>
                <w:szCs w:val="24"/>
                <w:lang w:eastAsia="lt-LT"/>
              </w:rPr>
              <w:lastRenderedPageBreak/>
              <w:t>darbuotojas aptaria darbuotojo vykdytą veiklą, kvalifikacijos tobulinimą, įvertina ir įsivertina, priima abipusius siūlymus tolesnei veiklai tobulinti.</w:t>
            </w:r>
          </w:p>
        </w:tc>
        <w:tc>
          <w:tcPr>
            <w:tcW w:w="1985" w:type="dxa"/>
            <w:tcBorders>
              <w:top w:val="single" w:sz="4" w:space="0" w:color="auto"/>
              <w:left w:val="single" w:sz="4" w:space="0" w:color="auto"/>
              <w:bottom w:val="single" w:sz="4" w:space="0" w:color="auto"/>
              <w:right w:val="single" w:sz="4" w:space="0" w:color="auto"/>
            </w:tcBorders>
            <w:vAlign w:val="center"/>
          </w:tcPr>
          <w:p w:rsidR="00A02336" w:rsidRPr="00180AB4" w:rsidRDefault="000D4E67" w:rsidP="00CE1B7E">
            <w:pPr>
              <w:overflowPunct w:val="0"/>
              <w:textAlignment w:val="baseline"/>
              <w:rPr>
                <w:szCs w:val="24"/>
                <w:lang w:eastAsia="lt-LT"/>
              </w:rPr>
            </w:pPr>
            <w:r w:rsidRPr="000D4E67">
              <w:rPr>
                <w:szCs w:val="24"/>
                <w:lang w:eastAsia="lt-LT"/>
              </w:rPr>
              <w:lastRenderedPageBreak/>
              <w:t>Metinio mokytojo/pedago</w:t>
            </w:r>
            <w:r w:rsidRPr="000D4E67">
              <w:rPr>
                <w:szCs w:val="24"/>
                <w:lang w:eastAsia="lt-LT"/>
              </w:rPr>
              <w:lastRenderedPageBreak/>
              <w:t>go (veiklos vertinimo) pokalbio formos; (Darbuotojų vertinimo pokalbiu tvarkos aprašo priedas Nr.4.)</w:t>
            </w:r>
          </w:p>
        </w:tc>
        <w:tc>
          <w:tcPr>
            <w:tcW w:w="4677" w:type="dxa"/>
            <w:tcBorders>
              <w:top w:val="single" w:sz="4" w:space="0" w:color="auto"/>
              <w:left w:val="single" w:sz="4" w:space="0" w:color="auto"/>
              <w:bottom w:val="single" w:sz="4" w:space="0" w:color="auto"/>
              <w:right w:val="single" w:sz="4" w:space="0" w:color="auto"/>
            </w:tcBorders>
            <w:vAlign w:val="center"/>
          </w:tcPr>
          <w:p w:rsidR="009E14B6" w:rsidRPr="009E14B6" w:rsidRDefault="009E14B6" w:rsidP="009E14B6">
            <w:pPr>
              <w:overflowPunct w:val="0"/>
              <w:textAlignment w:val="baseline"/>
              <w:rPr>
                <w:szCs w:val="24"/>
                <w:lang w:eastAsia="lt-LT"/>
              </w:rPr>
            </w:pPr>
            <w:r w:rsidRPr="009E14B6">
              <w:rPr>
                <w:szCs w:val="24"/>
                <w:lang w:eastAsia="lt-LT"/>
              </w:rPr>
              <w:lastRenderedPageBreak/>
              <w:t xml:space="preserve">2022 metų kovo-birželio mėnesiais buvo įvertintas kiekvienas mokyklos pedagogas, </w:t>
            </w:r>
            <w:r w:rsidRPr="009E14B6">
              <w:rPr>
                <w:szCs w:val="24"/>
                <w:lang w:eastAsia="lt-LT"/>
              </w:rPr>
              <w:lastRenderedPageBreak/>
              <w:t xml:space="preserve">direktoriaus pavaduotoja ugdymui, direktoriaus pavaduotoja ūkinei ir administracinei veiklai, raštinės vedėja. Išskirtos pedagogų ir kitų vertintų darbuotojų veiklos stiprybės, numatytos priemonės profesinei </w:t>
            </w:r>
            <w:proofErr w:type="spellStart"/>
            <w:r w:rsidRPr="009E14B6">
              <w:rPr>
                <w:szCs w:val="24"/>
                <w:lang w:eastAsia="lt-LT"/>
              </w:rPr>
              <w:t>ūgčiai</w:t>
            </w:r>
            <w:proofErr w:type="spellEnd"/>
            <w:r w:rsidRPr="009E14B6">
              <w:rPr>
                <w:szCs w:val="24"/>
                <w:lang w:eastAsia="lt-LT"/>
              </w:rPr>
              <w:t>, darbo kokybei gerinti.</w:t>
            </w:r>
          </w:p>
          <w:p w:rsidR="009E14B6" w:rsidRPr="009E14B6" w:rsidRDefault="009E14B6" w:rsidP="009E14B6">
            <w:pPr>
              <w:overflowPunct w:val="0"/>
              <w:textAlignment w:val="baseline"/>
              <w:rPr>
                <w:szCs w:val="24"/>
                <w:lang w:eastAsia="lt-LT"/>
              </w:rPr>
            </w:pPr>
            <w:r w:rsidRPr="009E14B6">
              <w:rPr>
                <w:szCs w:val="24"/>
                <w:lang w:eastAsia="lt-LT"/>
              </w:rPr>
              <w:t>(Metinio mokytojų ir kitų darbuotojų veiklos vertinimo formos).</w:t>
            </w:r>
          </w:p>
          <w:p w:rsidR="004770E2" w:rsidRPr="00180AB4" w:rsidRDefault="004770E2" w:rsidP="009E14B6">
            <w:pPr>
              <w:overflowPunct w:val="0"/>
              <w:textAlignment w:val="baseline"/>
              <w:rPr>
                <w:szCs w:val="24"/>
                <w:lang w:eastAsia="lt-LT"/>
              </w:rPr>
            </w:pPr>
          </w:p>
        </w:tc>
      </w:tr>
    </w:tbl>
    <w:p w:rsidR="00C54DA8" w:rsidRPr="00180AB4" w:rsidRDefault="003868F5">
      <w:pPr>
        <w:tabs>
          <w:tab w:val="left" w:pos="284"/>
        </w:tabs>
        <w:overflowPunct w:val="0"/>
        <w:textAlignment w:val="baseline"/>
        <w:rPr>
          <w:b/>
          <w:szCs w:val="24"/>
          <w:lang w:eastAsia="lt-LT"/>
        </w:rPr>
      </w:pPr>
      <w:r w:rsidRPr="00180AB4">
        <w:rPr>
          <w:b/>
          <w:szCs w:val="24"/>
          <w:lang w:eastAsia="lt-LT"/>
        </w:rPr>
        <w:lastRenderedPageBreak/>
        <w:t>2.</w:t>
      </w:r>
      <w:r w:rsidRPr="00180AB4">
        <w:rPr>
          <w:b/>
          <w:szCs w:val="24"/>
          <w:lang w:eastAsia="lt-LT"/>
        </w:rPr>
        <w:tab/>
        <w:t>Užduotys, neįvykdytos ar įvykdytos iš dalies dėl numatytų rizikų (jei tokių buvo)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5216"/>
      </w:tblGrid>
      <w:tr w:rsidR="00180AB4" w:rsidRPr="00180AB4" w:rsidTr="002D3ECA">
        <w:tc>
          <w:tcPr>
            <w:tcW w:w="5132"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Užduotys</w:t>
            </w:r>
          </w:p>
        </w:tc>
        <w:tc>
          <w:tcPr>
            <w:tcW w:w="5216"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 xml:space="preserve">Priežastys, rizikos </w:t>
            </w:r>
          </w:p>
        </w:tc>
      </w:tr>
      <w:tr w:rsidR="00180AB4" w:rsidRPr="00180AB4" w:rsidTr="002D3ECA">
        <w:tc>
          <w:tcPr>
            <w:tcW w:w="5132" w:type="dxa"/>
            <w:tcBorders>
              <w:top w:val="single" w:sz="4" w:space="0" w:color="auto"/>
              <w:left w:val="single" w:sz="4" w:space="0" w:color="auto"/>
              <w:bottom w:val="single" w:sz="4" w:space="0" w:color="auto"/>
              <w:right w:val="single" w:sz="4" w:space="0" w:color="auto"/>
            </w:tcBorders>
          </w:tcPr>
          <w:p w:rsidR="00C54DA8" w:rsidRPr="00180AB4" w:rsidRDefault="00C54DA8">
            <w:pPr>
              <w:overflowPunct w:val="0"/>
              <w:textAlignment w:val="baseline"/>
              <w:rPr>
                <w:szCs w:val="24"/>
                <w:lang w:eastAsia="lt-LT"/>
              </w:rPr>
            </w:pPr>
          </w:p>
        </w:tc>
        <w:tc>
          <w:tcPr>
            <w:tcW w:w="5216" w:type="dxa"/>
            <w:tcBorders>
              <w:top w:val="single" w:sz="4" w:space="0" w:color="auto"/>
              <w:left w:val="single" w:sz="4" w:space="0" w:color="auto"/>
              <w:bottom w:val="single" w:sz="4" w:space="0" w:color="auto"/>
              <w:right w:val="single" w:sz="4" w:space="0" w:color="auto"/>
            </w:tcBorders>
          </w:tcPr>
          <w:p w:rsidR="00C54DA8" w:rsidRPr="00180AB4" w:rsidRDefault="00C54DA8" w:rsidP="00C44290">
            <w:pPr>
              <w:overflowPunct w:val="0"/>
              <w:textAlignment w:val="baseline"/>
              <w:rPr>
                <w:szCs w:val="24"/>
                <w:lang w:eastAsia="lt-LT"/>
              </w:rPr>
            </w:pPr>
          </w:p>
        </w:tc>
      </w:tr>
    </w:tbl>
    <w:p w:rsidR="00C54DA8" w:rsidRPr="00180AB4" w:rsidRDefault="00C54DA8">
      <w:pPr>
        <w:overflowPunct w:val="0"/>
        <w:textAlignment w:val="baseline"/>
        <w:rPr>
          <w:szCs w:val="24"/>
        </w:rPr>
      </w:pPr>
    </w:p>
    <w:p w:rsidR="00C54DA8" w:rsidRPr="00180AB4" w:rsidRDefault="003868F5">
      <w:pPr>
        <w:tabs>
          <w:tab w:val="left" w:pos="284"/>
        </w:tabs>
        <w:overflowPunct w:val="0"/>
        <w:jc w:val="both"/>
        <w:textAlignment w:val="baseline"/>
        <w:rPr>
          <w:szCs w:val="24"/>
          <w:lang w:eastAsia="lt-LT"/>
        </w:rPr>
      </w:pPr>
      <w:r w:rsidRPr="00180AB4">
        <w:rPr>
          <w:b/>
          <w:szCs w:val="24"/>
          <w:lang w:eastAsia="lt-LT"/>
        </w:rPr>
        <w:t>3.</w:t>
      </w:r>
      <w:r w:rsidRPr="00180AB4">
        <w:rPr>
          <w:b/>
          <w:szCs w:val="24"/>
          <w:lang w:eastAsia="lt-LT"/>
        </w:rPr>
        <w:tab/>
        <w:t>Užduotys ar veiklos, kurios nebuvo planuotos ir nustatytos, bet įvykdytos</w:t>
      </w:r>
      <w:r w:rsidR="007E44A5">
        <w:rPr>
          <w:b/>
          <w:szCs w:val="24"/>
          <w:lang w:eastAsia="lt-LT"/>
        </w:rPr>
        <w:t>.</w:t>
      </w:r>
      <w:r w:rsidR="007E44A5" w:rsidRPr="00180AB4">
        <w:rPr>
          <w:szCs w:val="24"/>
          <w:lang w:eastAsia="lt-LT"/>
        </w:rPr>
        <w:t xml:space="preserve"> </w:t>
      </w:r>
      <w:r w:rsidRPr="00180AB4">
        <w:rPr>
          <w:szCs w:val="24"/>
          <w:lang w:eastAsia="lt-LT"/>
        </w:rPr>
        <w:t>(pildoma, jei buvo atlikta papildomų, svarių įstaigos veiklos rezultatams)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512"/>
      </w:tblGrid>
      <w:tr w:rsidR="00180AB4" w:rsidRPr="00180AB4" w:rsidTr="002D3ECA">
        <w:tc>
          <w:tcPr>
            <w:tcW w:w="2836"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Užduotys / veiklos</w:t>
            </w:r>
          </w:p>
        </w:tc>
        <w:tc>
          <w:tcPr>
            <w:tcW w:w="7512"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Poveikis švietimo įstaigos veiklai</w:t>
            </w:r>
          </w:p>
        </w:tc>
      </w:tr>
      <w:tr w:rsidR="00180AB4" w:rsidRPr="00180AB4" w:rsidTr="002D3ECA">
        <w:tc>
          <w:tcPr>
            <w:tcW w:w="2836" w:type="dxa"/>
            <w:tcBorders>
              <w:top w:val="single" w:sz="4" w:space="0" w:color="auto"/>
              <w:left w:val="single" w:sz="4" w:space="0" w:color="auto"/>
              <w:bottom w:val="single" w:sz="4" w:space="0" w:color="auto"/>
              <w:right w:val="single" w:sz="4" w:space="0" w:color="auto"/>
            </w:tcBorders>
            <w:hideMark/>
          </w:tcPr>
          <w:p w:rsidR="00C54DA8" w:rsidRPr="007B0F2A" w:rsidRDefault="003868F5" w:rsidP="00484667">
            <w:pPr>
              <w:overflowPunct w:val="0"/>
              <w:textAlignment w:val="baseline"/>
              <w:rPr>
                <w:szCs w:val="24"/>
                <w:lang w:eastAsia="lt-LT"/>
              </w:rPr>
            </w:pPr>
            <w:r w:rsidRPr="007B0F2A">
              <w:rPr>
                <w:szCs w:val="24"/>
                <w:lang w:eastAsia="lt-LT"/>
              </w:rPr>
              <w:t>3.1.</w:t>
            </w:r>
            <w:r w:rsidR="00F34774" w:rsidRPr="007B0F2A">
              <w:rPr>
                <w:szCs w:val="24"/>
                <w:lang w:eastAsia="lt-LT"/>
              </w:rPr>
              <w:t xml:space="preserve"> </w:t>
            </w:r>
            <w:r w:rsidR="00D33137" w:rsidRPr="007B0F2A">
              <w:rPr>
                <w:szCs w:val="24"/>
                <w:lang w:eastAsia="lt-LT"/>
              </w:rPr>
              <w:t xml:space="preserve">Inicijavau </w:t>
            </w:r>
            <w:r w:rsidR="0050677E" w:rsidRPr="007B0F2A">
              <w:rPr>
                <w:szCs w:val="24"/>
                <w:lang w:eastAsia="lt-LT"/>
              </w:rPr>
              <w:t>dalyvavimą respublikiniame konkurse ,,Edukacinių erdvių kūrimas 2022“</w:t>
            </w:r>
          </w:p>
        </w:tc>
        <w:tc>
          <w:tcPr>
            <w:tcW w:w="7512" w:type="dxa"/>
            <w:tcBorders>
              <w:top w:val="single" w:sz="4" w:space="0" w:color="auto"/>
              <w:left w:val="single" w:sz="4" w:space="0" w:color="auto"/>
              <w:bottom w:val="single" w:sz="4" w:space="0" w:color="auto"/>
              <w:right w:val="single" w:sz="4" w:space="0" w:color="auto"/>
            </w:tcBorders>
          </w:tcPr>
          <w:p w:rsidR="00C54DA8" w:rsidRPr="00180AB4" w:rsidRDefault="0050677E" w:rsidP="004A78A8">
            <w:pPr>
              <w:overflowPunct w:val="0"/>
              <w:textAlignment w:val="baseline"/>
              <w:rPr>
                <w:szCs w:val="24"/>
                <w:lang w:eastAsia="lt-LT"/>
              </w:rPr>
            </w:pPr>
            <w:r>
              <w:rPr>
                <w:szCs w:val="24"/>
                <w:lang w:eastAsia="lt-LT"/>
              </w:rPr>
              <w:t xml:space="preserve">Parengtas edukacinių erdvių kūrimo planas 2021/2022 </w:t>
            </w:r>
            <w:proofErr w:type="spellStart"/>
            <w:r>
              <w:rPr>
                <w:szCs w:val="24"/>
                <w:lang w:eastAsia="lt-LT"/>
              </w:rPr>
              <w:t>m.m</w:t>
            </w:r>
            <w:proofErr w:type="spellEnd"/>
            <w:r w:rsidRPr="00E674FC">
              <w:rPr>
                <w:szCs w:val="24"/>
                <w:lang w:eastAsia="lt-LT"/>
              </w:rPr>
              <w:t xml:space="preserve">. </w:t>
            </w:r>
            <w:r w:rsidR="00E674FC" w:rsidRPr="00E674FC">
              <w:rPr>
                <w:szCs w:val="24"/>
                <w:lang w:eastAsia="lt-LT"/>
              </w:rPr>
              <w:t>(direktoriaus įsakymas 2022 m. rugpjūčio 31 d. Nr. V - 114</w:t>
            </w:r>
            <w:r w:rsidRPr="00E674FC">
              <w:rPr>
                <w:szCs w:val="24"/>
                <w:lang w:eastAsia="lt-LT"/>
              </w:rPr>
              <w:t>) Konkursas vyko 2022</w:t>
            </w:r>
            <w:r>
              <w:rPr>
                <w:szCs w:val="24"/>
                <w:lang w:eastAsia="lt-LT"/>
              </w:rPr>
              <w:t xml:space="preserve"> m. birželio 27 d., 2022 m. liepos mėnesį paskelbti 2022 metų nugalėtojais. Konkurso koordinatorius vyko </w:t>
            </w:r>
            <w:r w:rsidR="006B2F49">
              <w:rPr>
                <w:szCs w:val="24"/>
                <w:lang w:eastAsia="lt-LT"/>
              </w:rPr>
              <w:t xml:space="preserve">į mokymus </w:t>
            </w:r>
            <w:r>
              <w:rPr>
                <w:szCs w:val="24"/>
                <w:lang w:eastAsia="lt-LT"/>
              </w:rPr>
              <w:t xml:space="preserve"> į Vokietijos ir Čekijos </w:t>
            </w:r>
            <w:r w:rsidR="00D724D2">
              <w:rPr>
                <w:szCs w:val="24"/>
                <w:lang w:eastAsia="lt-LT"/>
              </w:rPr>
              <w:t xml:space="preserve">edukacinius centrus. </w:t>
            </w:r>
          </w:p>
        </w:tc>
      </w:tr>
      <w:tr w:rsidR="00180AB4" w:rsidRPr="00180AB4" w:rsidTr="002D3ECA">
        <w:tc>
          <w:tcPr>
            <w:tcW w:w="2836" w:type="dxa"/>
            <w:tcBorders>
              <w:top w:val="single" w:sz="4" w:space="0" w:color="auto"/>
              <w:left w:val="single" w:sz="4" w:space="0" w:color="auto"/>
              <w:bottom w:val="single" w:sz="4" w:space="0" w:color="auto"/>
              <w:right w:val="single" w:sz="4" w:space="0" w:color="auto"/>
            </w:tcBorders>
            <w:hideMark/>
          </w:tcPr>
          <w:p w:rsidR="00C54DA8" w:rsidRPr="007B0F2A" w:rsidRDefault="003868F5">
            <w:pPr>
              <w:overflowPunct w:val="0"/>
              <w:textAlignment w:val="baseline"/>
              <w:rPr>
                <w:szCs w:val="24"/>
                <w:lang w:eastAsia="lt-LT"/>
              </w:rPr>
            </w:pPr>
            <w:r w:rsidRPr="007B0F2A">
              <w:rPr>
                <w:szCs w:val="24"/>
                <w:lang w:eastAsia="lt-LT"/>
              </w:rPr>
              <w:t>3.2.</w:t>
            </w:r>
            <w:r w:rsidR="000C1942" w:rsidRPr="007B0F2A">
              <w:rPr>
                <w:szCs w:val="24"/>
                <w:lang w:eastAsia="lt-LT"/>
              </w:rPr>
              <w:t xml:space="preserve"> Inicijavau </w:t>
            </w:r>
            <w:r w:rsidR="006D0E72" w:rsidRPr="007B0F2A">
              <w:rPr>
                <w:szCs w:val="24"/>
                <w:lang w:eastAsia="lt-LT"/>
              </w:rPr>
              <w:t>dal</w:t>
            </w:r>
            <w:r w:rsidR="0046116C" w:rsidRPr="007B0F2A">
              <w:rPr>
                <w:szCs w:val="24"/>
                <w:lang w:eastAsia="lt-LT"/>
              </w:rPr>
              <w:t>yvavimą respublikiniame projekte</w:t>
            </w:r>
            <w:r w:rsidR="006D0E72" w:rsidRPr="007B0F2A">
              <w:rPr>
                <w:szCs w:val="24"/>
                <w:lang w:eastAsia="lt-LT"/>
              </w:rPr>
              <w:t xml:space="preserve"> ,,Kūrybinės jungtys“</w:t>
            </w:r>
          </w:p>
        </w:tc>
        <w:tc>
          <w:tcPr>
            <w:tcW w:w="7512" w:type="dxa"/>
            <w:tcBorders>
              <w:top w:val="single" w:sz="4" w:space="0" w:color="auto"/>
              <w:left w:val="single" w:sz="4" w:space="0" w:color="auto"/>
              <w:bottom w:val="single" w:sz="4" w:space="0" w:color="auto"/>
              <w:right w:val="single" w:sz="4" w:space="0" w:color="auto"/>
            </w:tcBorders>
          </w:tcPr>
          <w:p w:rsidR="00C54DA8" w:rsidRPr="007B0F2A" w:rsidRDefault="00592FD1" w:rsidP="00F7240E">
            <w:pPr>
              <w:overflowPunct w:val="0"/>
              <w:textAlignment w:val="baseline"/>
              <w:rPr>
                <w:szCs w:val="24"/>
                <w:lang w:eastAsia="lt-LT"/>
              </w:rPr>
            </w:pPr>
            <w:r w:rsidRPr="007B0F2A">
              <w:rPr>
                <w:szCs w:val="24"/>
                <w:lang w:eastAsia="lt-LT"/>
              </w:rPr>
              <w:t>Suburtas mokytojų klubas</w:t>
            </w:r>
            <w:r w:rsidR="0046116C" w:rsidRPr="007B0F2A">
              <w:rPr>
                <w:szCs w:val="24"/>
                <w:lang w:eastAsia="lt-LT"/>
              </w:rPr>
              <w:t xml:space="preserve"> ( direktoriaus įsakymas 2021 m. spalio 22 d. Nr. V – 222).</w:t>
            </w:r>
            <w:r w:rsidRPr="007B0F2A">
              <w:rPr>
                <w:szCs w:val="24"/>
                <w:lang w:eastAsia="lt-LT"/>
              </w:rPr>
              <w:t xml:space="preserve"> Projektas sėkmingai įvykdytas iki 2022 05 mėnesio. Vyko betarpiškas pedagoginės bendruomenės bendradarbiavimas. Pagerėjo mikroklimatas.</w:t>
            </w:r>
          </w:p>
        </w:tc>
      </w:tr>
      <w:tr w:rsidR="00D94F74" w:rsidRPr="00D94F74" w:rsidTr="002D3ECA">
        <w:tc>
          <w:tcPr>
            <w:tcW w:w="2836" w:type="dxa"/>
            <w:tcBorders>
              <w:top w:val="single" w:sz="4" w:space="0" w:color="auto"/>
              <w:left w:val="single" w:sz="4" w:space="0" w:color="auto"/>
              <w:bottom w:val="single" w:sz="4" w:space="0" w:color="auto"/>
              <w:right w:val="single" w:sz="4" w:space="0" w:color="auto"/>
            </w:tcBorders>
          </w:tcPr>
          <w:p w:rsidR="0046116C" w:rsidRPr="007B0F2A" w:rsidRDefault="0046116C">
            <w:pPr>
              <w:overflowPunct w:val="0"/>
              <w:textAlignment w:val="baseline"/>
              <w:rPr>
                <w:szCs w:val="24"/>
                <w:lang w:eastAsia="lt-LT"/>
              </w:rPr>
            </w:pPr>
            <w:r w:rsidRPr="007B0F2A">
              <w:rPr>
                <w:szCs w:val="24"/>
                <w:lang w:eastAsia="lt-LT"/>
              </w:rPr>
              <w:t>3.3. Inicijavau dalyvavimą respublikiniame projekte ,,Kokybės krepšelis“</w:t>
            </w:r>
          </w:p>
        </w:tc>
        <w:tc>
          <w:tcPr>
            <w:tcW w:w="7512" w:type="dxa"/>
            <w:tcBorders>
              <w:top w:val="single" w:sz="4" w:space="0" w:color="auto"/>
              <w:left w:val="single" w:sz="4" w:space="0" w:color="auto"/>
              <w:bottom w:val="single" w:sz="4" w:space="0" w:color="auto"/>
              <w:right w:val="single" w:sz="4" w:space="0" w:color="auto"/>
            </w:tcBorders>
          </w:tcPr>
          <w:p w:rsidR="00D94F74" w:rsidRPr="00D94F74" w:rsidRDefault="005A0559" w:rsidP="00F7240E">
            <w:pPr>
              <w:overflowPunct w:val="0"/>
              <w:textAlignment w:val="baseline"/>
              <w:rPr>
                <w:szCs w:val="24"/>
                <w:lang w:eastAsia="lt-LT"/>
              </w:rPr>
            </w:pPr>
            <w:r w:rsidRPr="00D94F74">
              <w:rPr>
                <w:szCs w:val="24"/>
                <w:lang w:eastAsia="lt-LT"/>
              </w:rPr>
              <w:t>Gimnazija 2021 m. liepos 22 d. patvirtinta LR SMM įsakymu dalyvauti projekte ,,Kok</w:t>
            </w:r>
            <w:r w:rsidR="00592FD1" w:rsidRPr="00D94F74">
              <w:rPr>
                <w:szCs w:val="24"/>
                <w:lang w:eastAsia="lt-LT"/>
              </w:rPr>
              <w:t xml:space="preserve">ybės krepšelis“. Patvirtintas </w:t>
            </w:r>
            <w:r w:rsidRPr="00D94F74">
              <w:rPr>
                <w:szCs w:val="24"/>
                <w:lang w:eastAsia="lt-LT"/>
              </w:rPr>
              <w:t>projekto ,,Kokybės</w:t>
            </w:r>
            <w:r w:rsidR="00592FD1" w:rsidRPr="00D94F74">
              <w:rPr>
                <w:szCs w:val="24"/>
                <w:lang w:eastAsia="lt-LT"/>
              </w:rPr>
              <w:t xml:space="preserve"> krepšelis“ 2021-2023 metų planas</w:t>
            </w:r>
            <w:r w:rsidRPr="00D94F74">
              <w:rPr>
                <w:szCs w:val="24"/>
                <w:lang w:eastAsia="lt-LT"/>
              </w:rPr>
              <w:t xml:space="preserve"> </w:t>
            </w:r>
            <w:r w:rsidR="00D94F74" w:rsidRPr="00D94F74">
              <w:rPr>
                <w:szCs w:val="24"/>
                <w:lang w:eastAsia="lt-LT"/>
              </w:rPr>
              <w:t xml:space="preserve">(direktoriaus įsakymas 2022 m. vasario 2 </w:t>
            </w:r>
            <w:r w:rsidRPr="00D94F74">
              <w:rPr>
                <w:szCs w:val="24"/>
                <w:lang w:eastAsia="lt-LT"/>
              </w:rPr>
              <w:t xml:space="preserve">d. </w:t>
            </w:r>
          </w:p>
          <w:p w:rsidR="0046116C" w:rsidRPr="00D94F74" w:rsidRDefault="005A0559" w:rsidP="00F7240E">
            <w:pPr>
              <w:overflowPunct w:val="0"/>
              <w:textAlignment w:val="baseline"/>
              <w:rPr>
                <w:szCs w:val="24"/>
                <w:lang w:eastAsia="lt-LT"/>
              </w:rPr>
            </w:pPr>
            <w:r w:rsidRPr="00D94F74">
              <w:rPr>
                <w:szCs w:val="24"/>
                <w:lang w:eastAsia="lt-LT"/>
              </w:rPr>
              <w:t>Nr. V</w:t>
            </w:r>
            <w:r w:rsidR="00D94F74" w:rsidRPr="00D94F74">
              <w:rPr>
                <w:szCs w:val="24"/>
                <w:lang w:eastAsia="lt-LT"/>
              </w:rPr>
              <w:t xml:space="preserve"> – 17</w:t>
            </w:r>
            <w:r w:rsidRPr="00D94F74">
              <w:rPr>
                <w:szCs w:val="24"/>
                <w:lang w:eastAsia="lt-LT"/>
              </w:rPr>
              <w:t>).</w:t>
            </w:r>
            <w:r w:rsidR="00592FD1" w:rsidRPr="00D94F74">
              <w:rPr>
                <w:szCs w:val="24"/>
                <w:lang w:eastAsia="lt-LT"/>
              </w:rPr>
              <w:t xml:space="preserve"> Projektas vykdomas nuosekliai laikantis prisiimtų įsipareigojimų. Vykdyti viešieji pirkimai, </w:t>
            </w:r>
            <w:r w:rsidR="001F6CEB" w:rsidRPr="00D94F74">
              <w:rPr>
                <w:szCs w:val="24"/>
                <w:lang w:eastAsia="lt-LT"/>
              </w:rPr>
              <w:t>įsigyta</w:t>
            </w:r>
            <w:r w:rsidR="00592FD1" w:rsidRPr="00D94F74">
              <w:rPr>
                <w:szCs w:val="24"/>
                <w:lang w:eastAsia="lt-LT"/>
              </w:rPr>
              <w:t xml:space="preserve"> projekte numatyta IT įranga, lauko klasė, </w:t>
            </w:r>
            <w:r w:rsidR="001F6CEB" w:rsidRPr="00D94F74">
              <w:rPr>
                <w:szCs w:val="24"/>
                <w:lang w:eastAsia="lt-LT"/>
              </w:rPr>
              <w:t xml:space="preserve">nešiojamos laboratorijos, konferencijų kėdės. Ugdymo procese anuojamos šiuolaikinė IT įranga, </w:t>
            </w:r>
            <w:proofErr w:type="spellStart"/>
            <w:r w:rsidR="001F6CEB" w:rsidRPr="00D94F74">
              <w:rPr>
                <w:szCs w:val="24"/>
                <w:lang w:eastAsia="lt-LT"/>
              </w:rPr>
              <w:t>mokymo(si</w:t>
            </w:r>
            <w:proofErr w:type="spellEnd"/>
            <w:r w:rsidR="001F6CEB" w:rsidRPr="00D94F74">
              <w:rPr>
                <w:szCs w:val="24"/>
                <w:lang w:eastAsia="lt-LT"/>
              </w:rPr>
              <w:t xml:space="preserve">) programos. Ugdymo procesas tapo </w:t>
            </w:r>
            <w:proofErr w:type="spellStart"/>
            <w:r w:rsidR="001F6CEB" w:rsidRPr="00D94F74">
              <w:rPr>
                <w:szCs w:val="24"/>
                <w:lang w:eastAsia="lt-LT"/>
              </w:rPr>
              <w:t>inovatyvesnis</w:t>
            </w:r>
            <w:proofErr w:type="spellEnd"/>
            <w:r w:rsidR="001F6CEB" w:rsidRPr="00D94F74">
              <w:rPr>
                <w:szCs w:val="24"/>
                <w:lang w:eastAsia="lt-LT"/>
              </w:rPr>
              <w:t>, patrauklesnis mokiniams.</w:t>
            </w:r>
          </w:p>
        </w:tc>
      </w:tr>
      <w:tr w:rsidR="00507BDE" w:rsidRPr="00180AB4" w:rsidTr="002D3ECA">
        <w:tc>
          <w:tcPr>
            <w:tcW w:w="2836" w:type="dxa"/>
            <w:tcBorders>
              <w:top w:val="single" w:sz="4" w:space="0" w:color="auto"/>
              <w:left w:val="single" w:sz="4" w:space="0" w:color="auto"/>
              <w:bottom w:val="single" w:sz="4" w:space="0" w:color="auto"/>
              <w:right w:val="single" w:sz="4" w:space="0" w:color="auto"/>
            </w:tcBorders>
          </w:tcPr>
          <w:p w:rsidR="00507BDE" w:rsidRPr="007B0F2A" w:rsidRDefault="007E44A5">
            <w:pPr>
              <w:overflowPunct w:val="0"/>
              <w:textAlignment w:val="baseline"/>
              <w:rPr>
                <w:szCs w:val="24"/>
                <w:lang w:eastAsia="lt-LT"/>
              </w:rPr>
            </w:pPr>
            <w:r>
              <w:rPr>
                <w:szCs w:val="24"/>
                <w:lang w:eastAsia="lt-LT"/>
              </w:rPr>
              <w:t>3.4</w:t>
            </w:r>
            <w:r w:rsidR="00507BDE" w:rsidRPr="007B0F2A">
              <w:rPr>
                <w:szCs w:val="24"/>
                <w:lang w:eastAsia="lt-LT"/>
              </w:rPr>
              <w:t>. I</w:t>
            </w:r>
            <w:r w:rsidR="00725AA4" w:rsidRPr="007B0F2A">
              <w:rPr>
                <w:szCs w:val="24"/>
                <w:lang w:eastAsia="lt-LT"/>
              </w:rPr>
              <w:t xml:space="preserve">nicijavus savivaldybės administracijai, </w:t>
            </w:r>
            <w:r w:rsidR="00507BDE" w:rsidRPr="007B0F2A">
              <w:rPr>
                <w:szCs w:val="24"/>
                <w:lang w:eastAsia="lt-LT"/>
              </w:rPr>
              <w:t xml:space="preserve"> pasirūpinau mokyklinio autobuso</w:t>
            </w:r>
            <w:r w:rsidR="00725AA4" w:rsidRPr="007B0F2A">
              <w:rPr>
                <w:szCs w:val="24"/>
                <w:lang w:eastAsia="lt-LT"/>
              </w:rPr>
              <w:t xml:space="preserve"> įsigijimu.</w:t>
            </w:r>
          </w:p>
        </w:tc>
        <w:tc>
          <w:tcPr>
            <w:tcW w:w="7512" w:type="dxa"/>
            <w:tcBorders>
              <w:top w:val="single" w:sz="4" w:space="0" w:color="auto"/>
              <w:left w:val="single" w:sz="4" w:space="0" w:color="auto"/>
              <w:bottom w:val="single" w:sz="4" w:space="0" w:color="auto"/>
              <w:right w:val="single" w:sz="4" w:space="0" w:color="auto"/>
            </w:tcBorders>
          </w:tcPr>
          <w:p w:rsidR="00507BDE" w:rsidRDefault="00725AA4" w:rsidP="00B93079">
            <w:pPr>
              <w:overflowPunct w:val="0"/>
              <w:textAlignment w:val="baseline"/>
              <w:rPr>
                <w:szCs w:val="24"/>
                <w:lang w:eastAsia="lt-LT"/>
              </w:rPr>
            </w:pPr>
            <w:r>
              <w:rPr>
                <w:szCs w:val="24"/>
                <w:lang w:eastAsia="lt-LT"/>
              </w:rPr>
              <w:t>Atlikti viešieji pirkimai per CPO. Nupirktas naujas mokyklinis autobusas.</w:t>
            </w:r>
          </w:p>
        </w:tc>
      </w:tr>
      <w:tr w:rsidR="00180AB4" w:rsidRPr="00180AB4" w:rsidTr="002D3ECA">
        <w:tc>
          <w:tcPr>
            <w:tcW w:w="2836" w:type="dxa"/>
            <w:tcBorders>
              <w:top w:val="single" w:sz="4" w:space="0" w:color="auto"/>
              <w:left w:val="single" w:sz="4" w:space="0" w:color="auto"/>
              <w:bottom w:val="single" w:sz="4" w:space="0" w:color="auto"/>
              <w:right w:val="single" w:sz="4" w:space="0" w:color="auto"/>
            </w:tcBorders>
            <w:hideMark/>
          </w:tcPr>
          <w:p w:rsidR="00C54DA8" w:rsidRPr="007B0F2A" w:rsidRDefault="0048344A">
            <w:pPr>
              <w:overflowPunct w:val="0"/>
              <w:textAlignment w:val="baseline"/>
              <w:rPr>
                <w:szCs w:val="24"/>
                <w:lang w:eastAsia="lt-LT"/>
              </w:rPr>
            </w:pPr>
            <w:r w:rsidRPr="007B0F2A">
              <w:rPr>
                <w:szCs w:val="24"/>
                <w:lang w:eastAsia="lt-LT"/>
              </w:rPr>
              <w:t>3.</w:t>
            </w:r>
            <w:r w:rsidR="007E44A5">
              <w:rPr>
                <w:szCs w:val="24"/>
                <w:lang w:eastAsia="lt-LT"/>
              </w:rPr>
              <w:t>5</w:t>
            </w:r>
            <w:r w:rsidR="003868F5" w:rsidRPr="007B0F2A">
              <w:rPr>
                <w:szCs w:val="24"/>
                <w:lang w:eastAsia="lt-LT"/>
              </w:rPr>
              <w:t>.</w:t>
            </w:r>
            <w:r w:rsidR="00737C0C" w:rsidRPr="007B0F2A">
              <w:rPr>
                <w:szCs w:val="24"/>
                <w:lang w:eastAsia="lt-LT"/>
              </w:rPr>
              <w:t xml:space="preserve"> </w:t>
            </w:r>
            <w:r w:rsidR="00DF07B6" w:rsidRPr="007B0F2A">
              <w:rPr>
                <w:szCs w:val="24"/>
                <w:lang w:eastAsia="lt-LT"/>
              </w:rPr>
              <w:t xml:space="preserve">Inicijavau </w:t>
            </w:r>
            <w:r w:rsidR="00F16AC6" w:rsidRPr="007B0F2A">
              <w:rPr>
                <w:szCs w:val="24"/>
                <w:lang w:eastAsia="lt-LT"/>
              </w:rPr>
              <w:t xml:space="preserve">gimnaziją </w:t>
            </w:r>
            <w:r w:rsidR="00997A17" w:rsidRPr="007B0F2A">
              <w:rPr>
                <w:szCs w:val="24"/>
                <w:lang w:eastAsia="lt-LT"/>
              </w:rPr>
              <w:t xml:space="preserve">dalyvauti tarptautiniame projekte </w:t>
            </w:r>
            <w:r w:rsidR="00F16AC6" w:rsidRPr="007B0F2A">
              <w:rPr>
                <w:szCs w:val="24"/>
                <w:lang w:eastAsia="lt-LT"/>
              </w:rPr>
              <w:t>,,Europos P</w:t>
            </w:r>
            <w:r w:rsidR="00997A17" w:rsidRPr="007B0F2A">
              <w:rPr>
                <w:szCs w:val="24"/>
                <w:lang w:eastAsia="lt-LT"/>
              </w:rPr>
              <w:t>arlamentas</w:t>
            </w:r>
            <w:r w:rsidR="00F16AC6" w:rsidRPr="007B0F2A">
              <w:rPr>
                <w:szCs w:val="24"/>
                <w:lang w:eastAsia="lt-LT"/>
              </w:rPr>
              <w:t>“</w:t>
            </w:r>
          </w:p>
        </w:tc>
        <w:tc>
          <w:tcPr>
            <w:tcW w:w="7512" w:type="dxa"/>
            <w:tcBorders>
              <w:top w:val="single" w:sz="4" w:space="0" w:color="auto"/>
              <w:left w:val="single" w:sz="4" w:space="0" w:color="auto"/>
              <w:bottom w:val="single" w:sz="4" w:space="0" w:color="auto"/>
              <w:right w:val="single" w:sz="4" w:space="0" w:color="auto"/>
            </w:tcBorders>
          </w:tcPr>
          <w:p w:rsidR="00C54DA8" w:rsidRPr="007B0F2A" w:rsidRDefault="00D724D2" w:rsidP="00DF07B6">
            <w:pPr>
              <w:overflowPunct w:val="0"/>
              <w:textAlignment w:val="baseline"/>
              <w:rPr>
                <w:szCs w:val="24"/>
                <w:lang w:eastAsia="lt-LT"/>
              </w:rPr>
            </w:pPr>
            <w:r w:rsidRPr="007B0F2A">
              <w:rPr>
                <w:szCs w:val="24"/>
                <w:lang w:eastAsia="lt-LT"/>
              </w:rPr>
              <w:t>2022</w:t>
            </w:r>
            <w:r w:rsidR="00997A17" w:rsidRPr="007B0F2A">
              <w:rPr>
                <w:szCs w:val="24"/>
                <w:lang w:eastAsia="lt-LT"/>
              </w:rPr>
              <w:t xml:space="preserve"> metais g</w:t>
            </w:r>
            <w:r w:rsidR="00F16AC6" w:rsidRPr="007B0F2A">
              <w:rPr>
                <w:szCs w:val="24"/>
                <w:lang w:eastAsia="lt-LT"/>
              </w:rPr>
              <w:t>imnazija tapo Europos Parlamento A</w:t>
            </w:r>
            <w:r w:rsidR="00997A17" w:rsidRPr="007B0F2A">
              <w:rPr>
                <w:szCs w:val="24"/>
                <w:lang w:eastAsia="lt-LT"/>
              </w:rPr>
              <w:t>mbasadore.</w:t>
            </w:r>
          </w:p>
          <w:p w:rsidR="00F16AC6" w:rsidRPr="007B0F2A" w:rsidRDefault="00F16AC6" w:rsidP="00DF07B6">
            <w:pPr>
              <w:overflowPunct w:val="0"/>
              <w:textAlignment w:val="baseline"/>
              <w:rPr>
                <w:szCs w:val="24"/>
                <w:lang w:eastAsia="lt-LT"/>
              </w:rPr>
            </w:pPr>
            <w:r w:rsidRPr="007B0F2A">
              <w:rPr>
                <w:szCs w:val="24"/>
                <w:lang w:eastAsia="lt-LT"/>
              </w:rPr>
              <w:t xml:space="preserve">Veikla </w:t>
            </w:r>
            <w:r w:rsidR="00476DAF" w:rsidRPr="007B0F2A">
              <w:rPr>
                <w:szCs w:val="24"/>
                <w:lang w:eastAsia="lt-LT"/>
              </w:rPr>
              <w:t xml:space="preserve">atsispindi </w:t>
            </w:r>
            <w:r w:rsidRPr="007B0F2A">
              <w:rPr>
                <w:szCs w:val="24"/>
                <w:lang w:eastAsia="lt-LT"/>
              </w:rPr>
              <w:t>gimnazijos internetin</w:t>
            </w:r>
            <w:r w:rsidR="00573128" w:rsidRPr="007B0F2A">
              <w:rPr>
                <w:szCs w:val="24"/>
                <w:lang w:eastAsia="lt-LT"/>
              </w:rPr>
              <w:t xml:space="preserve">ėje svetainėje </w:t>
            </w:r>
            <w:proofErr w:type="spellStart"/>
            <w:r w:rsidR="00573128" w:rsidRPr="007B0F2A">
              <w:rPr>
                <w:szCs w:val="24"/>
                <w:lang w:eastAsia="lt-LT"/>
              </w:rPr>
              <w:t>vilkyskiugimnazija.lt</w:t>
            </w:r>
            <w:proofErr w:type="spellEnd"/>
            <w:r w:rsidR="00573128" w:rsidRPr="007B0F2A">
              <w:rPr>
                <w:szCs w:val="24"/>
                <w:lang w:eastAsia="lt-LT"/>
              </w:rPr>
              <w:t xml:space="preserve">. </w:t>
            </w:r>
          </w:p>
          <w:p w:rsidR="00573128" w:rsidRPr="007B0F2A" w:rsidRDefault="00573128" w:rsidP="00DF07B6">
            <w:pPr>
              <w:overflowPunct w:val="0"/>
              <w:textAlignment w:val="baseline"/>
              <w:rPr>
                <w:szCs w:val="24"/>
                <w:lang w:eastAsia="lt-LT"/>
              </w:rPr>
            </w:pPr>
            <w:r w:rsidRPr="007B0F2A">
              <w:rPr>
                <w:szCs w:val="24"/>
                <w:lang w:eastAsia="lt-LT"/>
              </w:rPr>
              <w:t xml:space="preserve"> </w:t>
            </w:r>
          </w:p>
        </w:tc>
      </w:tr>
      <w:tr w:rsidR="00180AB4" w:rsidRPr="00180AB4" w:rsidTr="002D3ECA">
        <w:tc>
          <w:tcPr>
            <w:tcW w:w="2836" w:type="dxa"/>
            <w:tcBorders>
              <w:top w:val="single" w:sz="4" w:space="0" w:color="auto"/>
              <w:left w:val="single" w:sz="4" w:space="0" w:color="auto"/>
              <w:bottom w:val="single" w:sz="4" w:space="0" w:color="auto"/>
              <w:right w:val="single" w:sz="4" w:space="0" w:color="auto"/>
            </w:tcBorders>
          </w:tcPr>
          <w:p w:rsidR="002E3257" w:rsidRPr="007B0F2A" w:rsidRDefault="007E44A5" w:rsidP="00C94A44">
            <w:pPr>
              <w:overflowPunct w:val="0"/>
              <w:textAlignment w:val="baseline"/>
              <w:rPr>
                <w:szCs w:val="24"/>
                <w:lang w:eastAsia="lt-LT"/>
              </w:rPr>
            </w:pPr>
            <w:r>
              <w:rPr>
                <w:szCs w:val="24"/>
                <w:lang w:eastAsia="lt-LT"/>
              </w:rPr>
              <w:t>3.6</w:t>
            </w:r>
            <w:r w:rsidR="002E3257" w:rsidRPr="007B0F2A">
              <w:rPr>
                <w:szCs w:val="24"/>
                <w:lang w:eastAsia="lt-LT"/>
              </w:rPr>
              <w:t>. Asmeninių bendrųjų kompetencijų tobulinimas.</w:t>
            </w:r>
          </w:p>
        </w:tc>
        <w:tc>
          <w:tcPr>
            <w:tcW w:w="7512" w:type="dxa"/>
            <w:tcBorders>
              <w:top w:val="single" w:sz="4" w:space="0" w:color="auto"/>
              <w:left w:val="single" w:sz="4" w:space="0" w:color="auto"/>
              <w:bottom w:val="single" w:sz="4" w:space="0" w:color="auto"/>
              <w:right w:val="single" w:sz="4" w:space="0" w:color="auto"/>
            </w:tcBorders>
          </w:tcPr>
          <w:p w:rsidR="002E3257" w:rsidRPr="007B0F2A" w:rsidRDefault="00052F4C" w:rsidP="00497C14">
            <w:pPr>
              <w:overflowPunct w:val="0"/>
              <w:textAlignment w:val="baseline"/>
              <w:rPr>
                <w:szCs w:val="24"/>
                <w:lang w:eastAsia="lt-LT"/>
              </w:rPr>
            </w:pPr>
            <w:r w:rsidRPr="007B0F2A">
              <w:rPr>
                <w:szCs w:val="24"/>
                <w:lang w:eastAsia="lt-LT"/>
              </w:rPr>
              <w:t xml:space="preserve"> </w:t>
            </w:r>
            <w:r w:rsidR="00204ACC" w:rsidRPr="007B0F2A">
              <w:rPr>
                <w:szCs w:val="24"/>
                <w:lang w:eastAsia="lt-LT"/>
              </w:rPr>
              <w:t>Esu</w:t>
            </w:r>
            <w:r w:rsidR="00CA00AA" w:rsidRPr="007B0F2A">
              <w:rPr>
                <w:szCs w:val="24"/>
                <w:lang w:eastAsia="lt-LT"/>
              </w:rPr>
              <w:t xml:space="preserve"> </w:t>
            </w:r>
            <w:r w:rsidR="00C509E2" w:rsidRPr="007B0F2A">
              <w:rPr>
                <w:szCs w:val="24"/>
                <w:lang w:eastAsia="lt-LT"/>
              </w:rPr>
              <w:t xml:space="preserve">Pagėgių </w:t>
            </w:r>
            <w:r w:rsidR="00CA00AA" w:rsidRPr="007B0F2A">
              <w:rPr>
                <w:szCs w:val="24"/>
                <w:lang w:eastAsia="lt-LT"/>
              </w:rPr>
              <w:t xml:space="preserve">savivaldybės </w:t>
            </w:r>
            <w:r w:rsidR="00C509E2" w:rsidRPr="007B0F2A">
              <w:rPr>
                <w:szCs w:val="24"/>
                <w:lang w:eastAsia="lt-LT"/>
              </w:rPr>
              <w:t>ugdymo turinio atnaujinimo (</w:t>
            </w:r>
            <w:r w:rsidR="00142D01" w:rsidRPr="007B0F2A">
              <w:rPr>
                <w:szCs w:val="24"/>
                <w:lang w:eastAsia="lt-LT"/>
              </w:rPr>
              <w:t>UTA</w:t>
            </w:r>
            <w:r w:rsidR="00C509E2" w:rsidRPr="007B0F2A">
              <w:rPr>
                <w:szCs w:val="24"/>
                <w:lang w:eastAsia="lt-LT"/>
              </w:rPr>
              <w:t>) koordinavimo</w:t>
            </w:r>
            <w:r w:rsidR="00CA00AA" w:rsidRPr="007B0F2A">
              <w:rPr>
                <w:szCs w:val="24"/>
                <w:lang w:eastAsia="lt-LT"/>
              </w:rPr>
              <w:t xml:space="preserve"> komandos narė</w:t>
            </w:r>
            <w:r w:rsidR="00C509E2" w:rsidRPr="007B0F2A">
              <w:rPr>
                <w:szCs w:val="24"/>
                <w:lang w:eastAsia="lt-LT"/>
              </w:rPr>
              <w:t xml:space="preserve"> (Pagėgių sav. administracijos direktoriaus įsakymas 2021 m. vasario 11 d. Nr. A1-141)</w:t>
            </w:r>
            <w:r w:rsidR="00CA00AA" w:rsidRPr="007B0F2A">
              <w:rPr>
                <w:szCs w:val="24"/>
                <w:lang w:eastAsia="lt-LT"/>
              </w:rPr>
              <w:t xml:space="preserve">. </w:t>
            </w:r>
            <w:r w:rsidR="00BB68C0" w:rsidRPr="007B0F2A">
              <w:rPr>
                <w:szCs w:val="24"/>
                <w:lang w:eastAsia="lt-LT"/>
              </w:rPr>
              <w:t xml:space="preserve">Dalyvavau </w:t>
            </w:r>
            <w:r w:rsidR="008F2804" w:rsidRPr="007B0F2A">
              <w:rPr>
                <w:szCs w:val="24"/>
                <w:lang w:eastAsia="lt-LT"/>
              </w:rPr>
              <w:t xml:space="preserve">52 valandų </w:t>
            </w:r>
            <w:r w:rsidR="00BB68C0" w:rsidRPr="007B0F2A">
              <w:rPr>
                <w:szCs w:val="24"/>
                <w:lang w:eastAsia="lt-LT"/>
              </w:rPr>
              <w:t>mok</w:t>
            </w:r>
            <w:r w:rsidR="008652C9" w:rsidRPr="007B0F2A">
              <w:rPr>
                <w:szCs w:val="24"/>
                <w:lang w:eastAsia="lt-LT"/>
              </w:rPr>
              <w:t>ymuose ,,Atnaujintų</w:t>
            </w:r>
            <w:r w:rsidR="008F2804" w:rsidRPr="007B0F2A">
              <w:rPr>
                <w:szCs w:val="24"/>
                <w:lang w:eastAsia="lt-LT"/>
              </w:rPr>
              <w:t xml:space="preserve"> bendrųjų programų įgalinimas ugdymo procese“. </w:t>
            </w:r>
            <w:r w:rsidR="007C6C3E" w:rsidRPr="007B0F2A">
              <w:rPr>
                <w:szCs w:val="24"/>
                <w:lang w:eastAsia="lt-LT"/>
              </w:rPr>
              <w:t xml:space="preserve">Mokiausi 42 valandas burti darnią komandą mokymuose ,,Kūrybinės jungtys ,,Tyrinėjimo menas: mokomės bendruomenėje“. Seminaruose ,,Mokinių pasiekimų vertinimo planavimas“, ,,Individualizuotas </w:t>
            </w:r>
            <w:proofErr w:type="spellStart"/>
            <w:r w:rsidR="007C6C3E" w:rsidRPr="007B0F2A">
              <w:rPr>
                <w:szCs w:val="24"/>
                <w:lang w:eastAsia="lt-LT"/>
              </w:rPr>
              <w:t>įtraukusis</w:t>
            </w:r>
            <w:proofErr w:type="spellEnd"/>
            <w:r w:rsidR="007C6C3E" w:rsidRPr="007B0F2A">
              <w:rPr>
                <w:szCs w:val="24"/>
                <w:lang w:eastAsia="lt-LT"/>
              </w:rPr>
              <w:t xml:space="preserve"> </w:t>
            </w:r>
            <w:r w:rsidR="007C6C3E" w:rsidRPr="007B0F2A">
              <w:rPr>
                <w:szCs w:val="24"/>
                <w:lang w:eastAsia="lt-LT"/>
              </w:rPr>
              <w:lastRenderedPageBreak/>
              <w:t xml:space="preserve">ugdymas – misija įmanoma“, ..2 žingsniai iki sėkmingo mokytojo starto“, ,,Fenomenais grįstas ugdymas“ tobulinau vadybines kompetencijas. </w:t>
            </w:r>
            <w:r w:rsidR="008652C9" w:rsidRPr="007B0F2A">
              <w:rPr>
                <w:szCs w:val="24"/>
                <w:lang w:eastAsia="lt-LT"/>
              </w:rPr>
              <w:t xml:space="preserve">Dalyvavau </w:t>
            </w:r>
            <w:r w:rsidR="007C6C3E" w:rsidRPr="007B0F2A">
              <w:rPr>
                <w:szCs w:val="24"/>
                <w:lang w:eastAsia="lt-LT"/>
              </w:rPr>
              <w:t xml:space="preserve">Klaipėdoje, Vilniuje organizuotose </w:t>
            </w:r>
            <w:r w:rsidR="008652C9" w:rsidRPr="007B0F2A">
              <w:rPr>
                <w:szCs w:val="24"/>
                <w:lang w:eastAsia="lt-LT"/>
              </w:rPr>
              <w:t>konferenci</w:t>
            </w:r>
            <w:r w:rsidR="00497C14" w:rsidRPr="007B0F2A">
              <w:rPr>
                <w:szCs w:val="24"/>
                <w:lang w:eastAsia="lt-LT"/>
              </w:rPr>
              <w:t xml:space="preserve">jose ,,Kūrybinės jungtys“. </w:t>
            </w:r>
            <w:r w:rsidR="00A13F07" w:rsidRPr="007B0F2A">
              <w:rPr>
                <w:szCs w:val="24"/>
                <w:lang w:eastAsia="lt-LT"/>
              </w:rPr>
              <w:t xml:space="preserve">Dalinausi įgytomis žiniomis su pedagogine bendruomene. </w:t>
            </w:r>
            <w:r w:rsidR="00D25A3C" w:rsidRPr="007B0F2A">
              <w:rPr>
                <w:szCs w:val="24"/>
                <w:lang w:eastAsia="lt-LT"/>
              </w:rPr>
              <w:t xml:space="preserve">Respublikinėje konferencijoje 2022-10-30  ,,Ugdymo kokybė“ skaičiau pranešimą ,,Edukacinių priemonių ir erdvių </w:t>
            </w:r>
            <w:proofErr w:type="spellStart"/>
            <w:r w:rsidR="00D25A3C" w:rsidRPr="007B0F2A">
              <w:rPr>
                <w:szCs w:val="24"/>
                <w:lang w:eastAsia="lt-LT"/>
              </w:rPr>
              <w:t>įveiklinimas</w:t>
            </w:r>
            <w:proofErr w:type="spellEnd"/>
            <w:r w:rsidR="00D25A3C" w:rsidRPr="007B0F2A">
              <w:rPr>
                <w:szCs w:val="24"/>
                <w:lang w:eastAsia="lt-LT"/>
              </w:rPr>
              <w:t xml:space="preserve"> ugdymo procese“.</w:t>
            </w:r>
          </w:p>
        </w:tc>
      </w:tr>
    </w:tbl>
    <w:p w:rsidR="00C54DA8" w:rsidRPr="00180AB4" w:rsidRDefault="00C54DA8">
      <w:pPr>
        <w:overflowPunct w:val="0"/>
        <w:textAlignment w:val="baseline"/>
        <w:rPr>
          <w:szCs w:val="24"/>
        </w:rPr>
      </w:pPr>
    </w:p>
    <w:p w:rsidR="00C54DA8" w:rsidRPr="00180AB4" w:rsidRDefault="003868F5">
      <w:pPr>
        <w:tabs>
          <w:tab w:val="left" w:pos="284"/>
        </w:tabs>
        <w:overflowPunct w:val="0"/>
        <w:textAlignment w:val="baseline"/>
        <w:rPr>
          <w:b/>
          <w:szCs w:val="24"/>
          <w:lang w:eastAsia="lt-LT"/>
        </w:rPr>
      </w:pPr>
      <w:r w:rsidRPr="00180AB4">
        <w:rPr>
          <w:b/>
          <w:szCs w:val="24"/>
          <w:lang w:eastAsia="lt-LT"/>
        </w:rPr>
        <w:t xml:space="preserve">4. Pakoreguotos praėjusių metų veiklos užduotys (jei tokių buvo) ir rezultatai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7"/>
        <w:gridCol w:w="3005"/>
        <w:gridCol w:w="2239"/>
      </w:tblGrid>
      <w:tr w:rsidR="00180AB4" w:rsidRPr="00180AB4" w:rsidTr="002D3ECA">
        <w:tc>
          <w:tcPr>
            <w:tcW w:w="2977"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Rezultatų vertinimo rodikliai (kuriais vadovaujantis vertinama, ar nustatytos užduotys įvykdytos)</w:t>
            </w:r>
          </w:p>
        </w:tc>
        <w:tc>
          <w:tcPr>
            <w:tcW w:w="2239"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Pasiekti rezultatai ir jų rodikliai</w:t>
            </w:r>
          </w:p>
        </w:tc>
      </w:tr>
      <w:tr w:rsidR="00180AB4" w:rsidRPr="00180AB4" w:rsidTr="002D3ECA">
        <w:tc>
          <w:tcPr>
            <w:tcW w:w="2977"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textAlignment w:val="baseline"/>
              <w:rPr>
                <w:szCs w:val="24"/>
                <w:lang w:eastAsia="lt-LT"/>
              </w:rPr>
            </w:pPr>
            <w:r w:rsidRPr="00180AB4">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Pr="00180AB4"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Pr="00180AB4" w:rsidRDefault="00C54DA8">
            <w:pPr>
              <w:overflowPunct w:val="0"/>
              <w:textAlignment w:val="baseline"/>
              <w:rPr>
                <w:szCs w:val="24"/>
                <w:lang w:eastAsia="lt-LT"/>
              </w:rPr>
            </w:pPr>
          </w:p>
        </w:tc>
        <w:tc>
          <w:tcPr>
            <w:tcW w:w="2239" w:type="dxa"/>
            <w:tcBorders>
              <w:top w:val="single" w:sz="4" w:space="0" w:color="auto"/>
              <w:left w:val="single" w:sz="4" w:space="0" w:color="auto"/>
              <w:bottom w:val="single" w:sz="4" w:space="0" w:color="auto"/>
              <w:right w:val="single" w:sz="4" w:space="0" w:color="auto"/>
            </w:tcBorders>
            <w:vAlign w:val="center"/>
          </w:tcPr>
          <w:p w:rsidR="00C54DA8" w:rsidRPr="00180AB4" w:rsidRDefault="00C54DA8">
            <w:pPr>
              <w:overflowPunct w:val="0"/>
              <w:textAlignment w:val="baseline"/>
              <w:rPr>
                <w:szCs w:val="24"/>
                <w:lang w:eastAsia="lt-LT"/>
              </w:rPr>
            </w:pPr>
          </w:p>
        </w:tc>
      </w:tr>
    </w:tbl>
    <w:p w:rsidR="00C41A35" w:rsidRPr="00180AB4" w:rsidRDefault="00C41A35" w:rsidP="00253504">
      <w:pPr>
        <w:overflowPunct w:val="0"/>
        <w:textAlignment w:val="baseline"/>
        <w:rPr>
          <w:b/>
          <w:szCs w:val="24"/>
          <w:lang w:eastAsia="lt-LT"/>
        </w:rPr>
      </w:pPr>
    </w:p>
    <w:p w:rsidR="00C41A35" w:rsidRPr="00180AB4" w:rsidRDefault="00C41A35" w:rsidP="00C41A35">
      <w:pPr>
        <w:overflowPunct w:val="0"/>
        <w:jc w:val="center"/>
        <w:textAlignment w:val="baseline"/>
        <w:rPr>
          <w:b/>
          <w:szCs w:val="24"/>
          <w:lang w:eastAsia="lt-LT"/>
        </w:rPr>
      </w:pPr>
      <w:r w:rsidRPr="00180AB4">
        <w:rPr>
          <w:b/>
          <w:szCs w:val="24"/>
          <w:lang w:eastAsia="lt-LT"/>
        </w:rPr>
        <w:t>III SKYRIUS</w:t>
      </w:r>
    </w:p>
    <w:p w:rsidR="00C41A35" w:rsidRPr="00180AB4" w:rsidRDefault="00C41A35" w:rsidP="00C41A35">
      <w:pPr>
        <w:overflowPunct w:val="0"/>
        <w:jc w:val="center"/>
        <w:textAlignment w:val="baseline"/>
        <w:rPr>
          <w:b/>
          <w:szCs w:val="24"/>
          <w:lang w:eastAsia="lt-LT"/>
        </w:rPr>
      </w:pPr>
      <w:r w:rsidRPr="00180AB4">
        <w:rPr>
          <w:b/>
          <w:szCs w:val="24"/>
          <w:lang w:eastAsia="lt-LT"/>
        </w:rPr>
        <w:t>GEBĖJIMŲ ATLIKTI PAREIGYBĖS APRAŠYME NUSTATYTAS FUNKCIJAS VERTINIMAS</w:t>
      </w:r>
    </w:p>
    <w:p w:rsidR="00DF42BE" w:rsidRPr="00180AB4" w:rsidRDefault="00DF42BE" w:rsidP="00C41A35">
      <w:pPr>
        <w:overflowPunct w:val="0"/>
        <w:textAlignment w:val="baseline"/>
        <w:rPr>
          <w:b/>
          <w:szCs w:val="24"/>
          <w:lang w:eastAsia="lt-LT"/>
        </w:rPr>
      </w:pPr>
    </w:p>
    <w:p w:rsidR="00DF42BE" w:rsidRPr="00180AB4" w:rsidRDefault="00DF42BE" w:rsidP="00DF42BE">
      <w:pPr>
        <w:rPr>
          <w:b/>
          <w:szCs w:val="24"/>
        </w:rPr>
      </w:pPr>
      <w:r w:rsidRPr="00180AB4">
        <w:rPr>
          <w:b/>
          <w:szCs w:val="24"/>
        </w:rPr>
        <w:t>5. Gebėjimų atlikti pareigybės aprašyme nustatytas funkcijas vertinimas</w:t>
      </w:r>
    </w:p>
    <w:p w:rsidR="00DF42BE" w:rsidRPr="00180AB4" w:rsidRDefault="00DF42BE" w:rsidP="00DF42BE">
      <w:pPr>
        <w:tabs>
          <w:tab w:val="left" w:pos="284"/>
        </w:tabs>
        <w:jc w:val="both"/>
        <w:rPr>
          <w:szCs w:val="24"/>
          <w:lang w:eastAsia="lt-LT"/>
        </w:rPr>
      </w:pPr>
      <w:r w:rsidRPr="00180AB4">
        <w:rPr>
          <w:szCs w:val="24"/>
          <w:lang w:eastAsia="lt-LT"/>
        </w:rPr>
        <w:t>(pildoma, aptariant ataskaitą)</w:t>
      </w:r>
    </w:p>
    <w:tbl>
      <w:tblPr>
        <w:tblW w:w="10206" w:type="dxa"/>
        <w:tblInd w:w="-459" w:type="dxa"/>
        <w:tblCellMar>
          <w:left w:w="10" w:type="dxa"/>
          <w:right w:w="10" w:type="dxa"/>
        </w:tblCellMar>
        <w:tblLook w:val="04A0" w:firstRow="1" w:lastRow="0" w:firstColumn="1" w:lastColumn="0" w:noHBand="0" w:noVBand="1"/>
      </w:tblPr>
      <w:tblGrid>
        <w:gridCol w:w="7258"/>
        <w:gridCol w:w="2948"/>
      </w:tblGrid>
      <w:tr w:rsidR="00180AB4" w:rsidRPr="00180AB4" w:rsidTr="002D3ECA">
        <w:trPr>
          <w:trHeight w:val="1"/>
        </w:trPr>
        <w:tc>
          <w:tcPr>
            <w:tcW w:w="7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180AB4" w:rsidRDefault="00DF42BE" w:rsidP="00DF42BE">
            <w:pPr>
              <w:jc w:val="center"/>
              <w:rPr>
                <w:szCs w:val="24"/>
              </w:rPr>
            </w:pPr>
            <w:r w:rsidRPr="00180AB4">
              <w:rPr>
                <w:szCs w:val="24"/>
              </w:rPr>
              <w:t>Vertinimo kriterijai</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180AB4" w:rsidRDefault="00DF42BE" w:rsidP="00DF42BE">
            <w:pPr>
              <w:jc w:val="center"/>
              <w:rPr>
                <w:szCs w:val="24"/>
              </w:rPr>
            </w:pPr>
            <w:r w:rsidRPr="00180AB4">
              <w:rPr>
                <w:szCs w:val="24"/>
              </w:rPr>
              <w:t>Pažymimas atitinkamas langelis:</w:t>
            </w:r>
          </w:p>
          <w:p w:rsidR="00DF42BE" w:rsidRPr="00180AB4" w:rsidRDefault="00DF42BE" w:rsidP="00DF42BE">
            <w:pPr>
              <w:jc w:val="center"/>
              <w:rPr>
                <w:b/>
                <w:szCs w:val="24"/>
              </w:rPr>
            </w:pPr>
            <w:r w:rsidRPr="00180AB4">
              <w:rPr>
                <w:szCs w:val="24"/>
              </w:rPr>
              <w:t>1 – nepatenkinamai;</w:t>
            </w:r>
          </w:p>
          <w:p w:rsidR="00DF42BE" w:rsidRPr="00180AB4" w:rsidRDefault="00DF42BE" w:rsidP="00DF42BE">
            <w:pPr>
              <w:jc w:val="center"/>
              <w:rPr>
                <w:szCs w:val="24"/>
              </w:rPr>
            </w:pPr>
            <w:r w:rsidRPr="00180AB4">
              <w:rPr>
                <w:szCs w:val="24"/>
              </w:rPr>
              <w:t>2 – patenkinamai;</w:t>
            </w:r>
          </w:p>
          <w:p w:rsidR="00DF42BE" w:rsidRPr="00180AB4" w:rsidRDefault="00DF42BE" w:rsidP="00DF42BE">
            <w:pPr>
              <w:jc w:val="center"/>
              <w:rPr>
                <w:b/>
                <w:szCs w:val="24"/>
              </w:rPr>
            </w:pPr>
            <w:r w:rsidRPr="00180AB4">
              <w:rPr>
                <w:szCs w:val="24"/>
              </w:rPr>
              <w:t>3 – gerai;</w:t>
            </w:r>
          </w:p>
          <w:p w:rsidR="00DF42BE" w:rsidRPr="00180AB4" w:rsidRDefault="00DF42BE" w:rsidP="00DF42BE">
            <w:pPr>
              <w:jc w:val="center"/>
              <w:rPr>
                <w:szCs w:val="24"/>
              </w:rPr>
            </w:pPr>
            <w:r w:rsidRPr="00180AB4">
              <w:rPr>
                <w:szCs w:val="24"/>
              </w:rPr>
              <w:t>4 – labai gerai</w:t>
            </w:r>
          </w:p>
        </w:tc>
      </w:tr>
      <w:tr w:rsidR="00180AB4" w:rsidRPr="00180AB4" w:rsidTr="002D3ECA">
        <w:trPr>
          <w:trHeight w:val="1"/>
        </w:trPr>
        <w:tc>
          <w:tcPr>
            <w:tcW w:w="7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180AB4" w:rsidRDefault="00DF42BE" w:rsidP="00DF42BE">
            <w:pPr>
              <w:jc w:val="both"/>
              <w:rPr>
                <w:szCs w:val="24"/>
              </w:rPr>
            </w:pPr>
            <w:r w:rsidRPr="00180AB4">
              <w:rPr>
                <w:szCs w:val="24"/>
              </w:rPr>
              <w:t>5.1. Informacijos ir situacijos valdymas atliekant funkcijas</w:t>
            </w:r>
            <w:r w:rsidRPr="00180AB4">
              <w:rPr>
                <w:b/>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180AB4" w:rsidRDefault="00DF42BE" w:rsidP="00DF42BE">
            <w:pPr>
              <w:rPr>
                <w:szCs w:val="24"/>
              </w:rPr>
            </w:pPr>
            <w:r w:rsidRPr="00180AB4">
              <w:rPr>
                <w:szCs w:val="24"/>
              </w:rPr>
              <w:t>1□      2□       3□       4</w:t>
            </w:r>
          </w:p>
        </w:tc>
      </w:tr>
      <w:tr w:rsidR="00180AB4" w:rsidRPr="00180AB4" w:rsidTr="002D3ECA">
        <w:trPr>
          <w:trHeight w:val="1"/>
        </w:trPr>
        <w:tc>
          <w:tcPr>
            <w:tcW w:w="7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180AB4" w:rsidRDefault="00DF42BE" w:rsidP="00DF42BE">
            <w:pPr>
              <w:jc w:val="both"/>
              <w:rPr>
                <w:szCs w:val="24"/>
              </w:rPr>
            </w:pPr>
            <w:r w:rsidRPr="00180AB4">
              <w:rPr>
                <w:szCs w:val="24"/>
              </w:rPr>
              <w:t>5.2. Išteklių (žmogiškųjų, laiko ir materialinių) paskirstymas</w:t>
            </w:r>
            <w:r w:rsidRPr="00180AB4">
              <w:rPr>
                <w:b/>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180AB4" w:rsidRDefault="00DF42BE" w:rsidP="00DF42BE">
            <w:pPr>
              <w:tabs>
                <w:tab w:val="left" w:pos="690"/>
              </w:tabs>
              <w:ind w:hanging="19"/>
              <w:rPr>
                <w:szCs w:val="24"/>
              </w:rPr>
            </w:pPr>
            <w:r w:rsidRPr="00180AB4">
              <w:rPr>
                <w:szCs w:val="24"/>
              </w:rPr>
              <w:t>1□      2□       3□       4</w:t>
            </w:r>
          </w:p>
        </w:tc>
      </w:tr>
      <w:tr w:rsidR="00180AB4" w:rsidRPr="00180AB4" w:rsidTr="002D3ECA">
        <w:trPr>
          <w:trHeight w:val="1"/>
        </w:trPr>
        <w:tc>
          <w:tcPr>
            <w:tcW w:w="7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180AB4" w:rsidRDefault="00DF42BE" w:rsidP="00DF42BE">
            <w:pPr>
              <w:jc w:val="both"/>
              <w:rPr>
                <w:szCs w:val="24"/>
              </w:rPr>
            </w:pPr>
            <w:r w:rsidRPr="00180AB4">
              <w:rPr>
                <w:szCs w:val="24"/>
              </w:rPr>
              <w:t>5.3. Lyderystės ir vadovavimo efektyvumas</w:t>
            </w:r>
            <w:r w:rsidRPr="00180AB4">
              <w:rPr>
                <w:b/>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180AB4" w:rsidRDefault="00DF42BE" w:rsidP="00DF42BE">
            <w:pPr>
              <w:rPr>
                <w:szCs w:val="24"/>
              </w:rPr>
            </w:pPr>
            <w:r w:rsidRPr="00180AB4">
              <w:rPr>
                <w:szCs w:val="24"/>
              </w:rPr>
              <w:t>1□      2□       3□       4</w:t>
            </w:r>
          </w:p>
        </w:tc>
      </w:tr>
      <w:tr w:rsidR="00180AB4" w:rsidRPr="00180AB4" w:rsidTr="002D3ECA">
        <w:trPr>
          <w:trHeight w:val="1"/>
        </w:trPr>
        <w:tc>
          <w:tcPr>
            <w:tcW w:w="7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42BE" w:rsidRPr="00180AB4" w:rsidRDefault="00DF42BE" w:rsidP="00DF42BE">
            <w:pPr>
              <w:jc w:val="both"/>
              <w:rPr>
                <w:szCs w:val="24"/>
              </w:rPr>
            </w:pPr>
            <w:r w:rsidRPr="00180AB4">
              <w:rPr>
                <w:szCs w:val="24"/>
              </w:rPr>
              <w:t>5.4. Žinių, gebėjimų ir įgūdžių panaudojimas, atliekant funkcijas ir siekiant rezultatų</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42BE" w:rsidRPr="00180AB4" w:rsidRDefault="00DF42BE" w:rsidP="00DF42BE">
            <w:pPr>
              <w:rPr>
                <w:szCs w:val="24"/>
              </w:rPr>
            </w:pPr>
            <w:r w:rsidRPr="00180AB4">
              <w:rPr>
                <w:szCs w:val="24"/>
              </w:rPr>
              <w:t xml:space="preserve">1□      2□       </w:t>
            </w:r>
            <w:r w:rsidR="00121F57" w:rsidRPr="00180AB4">
              <w:rPr>
                <w:szCs w:val="24"/>
              </w:rPr>
              <w:t xml:space="preserve">3   </w:t>
            </w:r>
            <w:r w:rsidRPr="00180AB4">
              <w:rPr>
                <w:szCs w:val="24"/>
              </w:rPr>
              <w:t xml:space="preserve">      4□</w:t>
            </w:r>
          </w:p>
        </w:tc>
      </w:tr>
      <w:tr w:rsidR="00180AB4" w:rsidRPr="00180AB4" w:rsidTr="002D3ECA">
        <w:trPr>
          <w:trHeight w:val="1"/>
        </w:trPr>
        <w:tc>
          <w:tcPr>
            <w:tcW w:w="7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42BE" w:rsidRPr="00180AB4" w:rsidRDefault="00DF42BE" w:rsidP="00DF42BE">
            <w:pPr>
              <w:rPr>
                <w:szCs w:val="24"/>
              </w:rPr>
            </w:pPr>
            <w:r w:rsidRPr="00180AB4">
              <w:rPr>
                <w:szCs w:val="24"/>
              </w:rPr>
              <w:t>5.5. Bendras įvertinimas (pažymimas vidurkis)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42BE" w:rsidRPr="00180AB4" w:rsidRDefault="00DF42BE" w:rsidP="00DF42BE">
            <w:pPr>
              <w:rPr>
                <w:szCs w:val="24"/>
              </w:rPr>
            </w:pPr>
            <w:r w:rsidRPr="00180AB4">
              <w:rPr>
                <w:szCs w:val="24"/>
              </w:rPr>
              <w:t>1□      2□       3□       4</w:t>
            </w:r>
          </w:p>
        </w:tc>
      </w:tr>
    </w:tbl>
    <w:p w:rsidR="00DF42BE" w:rsidRPr="00180AB4" w:rsidRDefault="00DF42BE" w:rsidP="00DF42BE">
      <w:pPr>
        <w:jc w:val="center"/>
        <w:rPr>
          <w:szCs w:val="24"/>
          <w:lang w:eastAsia="lt-LT"/>
        </w:rPr>
      </w:pPr>
    </w:p>
    <w:p w:rsidR="00C41A35" w:rsidRPr="00180AB4" w:rsidRDefault="00C41A35" w:rsidP="00C41A35">
      <w:pPr>
        <w:jc w:val="center"/>
        <w:rPr>
          <w:b/>
          <w:szCs w:val="24"/>
          <w:lang w:eastAsia="lt-LT"/>
        </w:rPr>
      </w:pPr>
      <w:r w:rsidRPr="00180AB4">
        <w:rPr>
          <w:b/>
          <w:szCs w:val="24"/>
          <w:lang w:eastAsia="lt-LT"/>
        </w:rPr>
        <w:t>IV SKYRIUS</w:t>
      </w:r>
    </w:p>
    <w:p w:rsidR="00C41A35" w:rsidRPr="00180AB4" w:rsidRDefault="00C41A35" w:rsidP="00253504">
      <w:pPr>
        <w:jc w:val="center"/>
        <w:rPr>
          <w:b/>
          <w:szCs w:val="24"/>
          <w:lang w:eastAsia="lt-LT"/>
        </w:rPr>
      </w:pPr>
      <w:r w:rsidRPr="00180AB4">
        <w:rPr>
          <w:b/>
          <w:szCs w:val="24"/>
          <w:lang w:eastAsia="lt-LT"/>
        </w:rPr>
        <w:t>PASIEKTŲ REZULTATŲ VYKDANT UŽDUOTIS ĮSIVERTINIMAS IR KOMPETENCIJŲ TOBULINIMAS</w:t>
      </w:r>
    </w:p>
    <w:p w:rsidR="00C54DA8" w:rsidRPr="00180AB4" w:rsidRDefault="00C54DA8">
      <w:pPr>
        <w:overflowPunct w:val="0"/>
        <w:jc w:val="center"/>
        <w:textAlignment w:val="baseline"/>
        <w:rPr>
          <w:b/>
          <w:szCs w:val="24"/>
          <w:lang w:eastAsia="lt-LT"/>
        </w:rPr>
      </w:pPr>
    </w:p>
    <w:p w:rsidR="00C54DA8" w:rsidRPr="00180AB4" w:rsidRDefault="00DF42BE">
      <w:pPr>
        <w:overflowPunct w:val="0"/>
        <w:ind w:left="360" w:hanging="360"/>
        <w:textAlignment w:val="baseline"/>
        <w:rPr>
          <w:b/>
          <w:szCs w:val="24"/>
          <w:lang w:eastAsia="lt-LT"/>
        </w:rPr>
      </w:pPr>
      <w:r w:rsidRPr="00180AB4">
        <w:rPr>
          <w:b/>
          <w:szCs w:val="24"/>
          <w:lang w:eastAsia="lt-LT"/>
        </w:rPr>
        <w:t>6</w:t>
      </w:r>
      <w:r w:rsidR="003868F5" w:rsidRPr="00180AB4">
        <w:rPr>
          <w:b/>
          <w:szCs w:val="24"/>
          <w:lang w:eastAsia="lt-LT"/>
        </w:rPr>
        <w:t>.</w:t>
      </w:r>
      <w:r w:rsidR="003868F5" w:rsidRPr="00180AB4">
        <w:rPr>
          <w:b/>
          <w:szCs w:val="24"/>
          <w:lang w:eastAsia="lt-LT"/>
        </w:rPr>
        <w:tab/>
        <w:t>Pasiektų rezultatų vykdant užduotis įsivertinimas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2806"/>
      </w:tblGrid>
      <w:tr w:rsidR="00180AB4" w:rsidRPr="00180AB4" w:rsidTr="002D3ECA">
        <w:trPr>
          <w:trHeight w:val="23"/>
        </w:trPr>
        <w:tc>
          <w:tcPr>
            <w:tcW w:w="7400"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Užduočių įvykdymo aprašymas</w:t>
            </w:r>
          </w:p>
        </w:tc>
        <w:tc>
          <w:tcPr>
            <w:tcW w:w="2806"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jc w:val="center"/>
              <w:textAlignment w:val="baseline"/>
              <w:rPr>
                <w:szCs w:val="24"/>
                <w:lang w:eastAsia="lt-LT"/>
              </w:rPr>
            </w:pPr>
            <w:r w:rsidRPr="00180AB4">
              <w:rPr>
                <w:szCs w:val="24"/>
                <w:lang w:eastAsia="lt-LT"/>
              </w:rPr>
              <w:t>Pažymimas atitinkamas langelis</w:t>
            </w:r>
          </w:p>
        </w:tc>
      </w:tr>
      <w:tr w:rsidR="00180AB4" w:rsidRPr="00180AB4" w:rsidTr="002D3ECA">
        <w:trPr>
          <w:trHeight w:val="23"/>
        </w:trPr>
        <w:tc>
          <w:tcPr>
            <w:tcW w:w="7400"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8A7BFF">
            <w:pPr>
              <w:overflowPunct w:val="0"/>
              <w:textAlignment w:val="baseline"/>
              <w:rPr>
                <w:szCs w:val="24"/>
                <w:lang w:eastAsia="lt-LT"/>
              </w:rPr>
            </w:pPr>
            <w:r w:rsidRPr="00180AB4">
              <w:rPr>
                <w:szCs w:val="24"/>
                <w:lang w:eastAsia="lt-LT"/>
              </w:rPr>
              <w:t>6</w:t>
            </w:r>
            <w:r w:rsidR="003868F5" w:rsidRPr="00180AB4">
              <w:rPr>
                <w:szCs w:val="24"/>
                <w:lang w:eastAsia="lt-LT"/>
              </w:rPr>
              <w:t>.1. Užduotys įvykdytos ir viršijo kai kuriuos sutartus vertinimo rodiklius</w:t>
            </w:r>
          </w:p>
        </w:tc>
        <w:tc>
          <w:tcPr>
            <w:tcW w:w="2806"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ind w:right="340"/>
              <w:jc w:val="right"/>
              <w:textAlignment w:val="baseline"/>
              <w:rPr>
                <w:szCs w:val="24"/>
                <w:lang w:eastAsia="lt-LT"/>
              </w:rPr>
            </w:pPr>
            <w:r w:rsidRPr="00180AB4">
              <w:rPr>
                <w:szCs w:val="24"/>
                <w:lang w:eastAsia="lt-LT"/>
              </w:rPr>
              <w:t xml:space="preserve">Labai gerai </w:t>
            </w:r>
            <w:r w:rsidR="00B17965" w:rsidRPr="00180AB4">
              <w:rPr>
                <w:rFonts w:ascii="Segoe UI Symbol" w:eastAsia="MS Gothic" w:hAnsi="Segoe UI Symbol" w:cs="Segoe UI Symbol"/>
                <w:szCs w:val="24"/>
                <w:lang w:eastAsia="lt-LT"/>
              </w:rPr>
              <w:t xml:space="preserve"> </w:t>
            </w:r>
          </w:p>
        </w:tc>
      </w:tr>
      <w:tr w:rsidR="00180AB4" w:rsidRPr="00180AB4" w:rsidTr="002D3ECA">
        <w:trPr>
          <w:trHeight w:val="23"/>
        </w:trPr>
        <w:tc>
          <w:tcPr>
            <w:tcW w:w="7400"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8A7BFF">
            <w:pPr>
              <w:overflowPunct w:val="0"/>
              <w:textAlignment w:val="baseline"/>
              <w:rPr>
                <w:szCs w:val="24"/>
                <w:lang w:eastAsia="lt-LT"/>
              </w:rPr>
            </w:pPr>
            <w:r w:rsidRPr="00180AB4">
              <w:rPr>
                <w:szCs w:val="24"/>
                <w:lang w:eastAsia="lt-LT"/>
              </w:rPr>
              <w:t>6</w:t>
            </w:r>
            <w:r w:rsidR="003868F5" w:rsidRPr="00180AB4">
              <w:rPr>
                <w:szCs w:val="24"/>
                <w:lang w:eastAsia="lt-LT"/>
              </w:rPr>
              <w:t>.2. Užduotys iš esmės įvykdytos pagal sutartus vertinimo rodiklius</w:t>
            </w:r>
          </w:p>
        </w:tc>
        <w:tc>
          <w:tcPr>
            <w:tcW w:w="2806"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rsidP="006366F1">
            <w:pPr>
              <w:overflowPunct w:val="0"/>
              <w:ind w:right="340"/>
              <w:jc w:val="center"/>
              <w:textAlignment w:val="baseline"/>
              <w:rPr>
                <w:szCs w:val="24"/>
                <w:lang w:eastAsia="lt-LT"/>
              </w:rPr>
            </w:pPr>
            <w:r w:rsidRPr="00180AB4">
              <w:rPr>
                <w:szCs w:val="24"/>
                <w:lang w:eastAsia="lt-LT"/>
              </w:rPr>
              <w:t>Gerai</w:t>
            </w:r>
            <w:r w:rsidR="000E22D3" w:rsidRPr="00180AB4">
              <w:rPr>
                <w:rFonts w:ascii="Segoe UI Symbol" w:eastAsia="MS Gothic" w:hAnsi="Segoe UI Symbol" w:cs="Segoe UI Symbol"/>
                <w:szCs w:val="24"/>
                <w:bdr w:val="single" w:sz="4" w:space="0" w:color="auto"/>
                <w:lang w:eastAsia="lt-LT"/>
              </w:rPr>
              <w:t xml:space="preserve">   </w:t>
            </w:r>
            <w:r w:rsidR="006366F1" w:rsidRPr="00180AB4">
              <w:rPr>
                <w:rFonts w:ascii="Segoe UI Symbol" w:eastAsia="MS Gothic" w:hAnsi="Segoe UI Symbol" w:cs="Segoe UI Symbol"/>
                <w:szCs w:val="24"/>
                <w:bdr w:val="single" w:sz="4" w:space="0" w:color="auto"/>
                <w:lang w:eastAsia="lt-LT"/>
              </w:rPr>
              <w:t xml:space="preserve">       </w:t>
            </w:r>
          </w:p>
        </w:tc>
      </w:tr>
      <w:tr w:rsidR="00180AB4" w:rsidRPr="00180AB4" w:rsidTr="002D3ECA">
        <w:trPr>
          <w:trHeight w:val="23"/>
        </w:trPr>
        <w:tc>
          <w:tcPr>
            <w:tcW w:w="7400"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8A7BFF">
            <w:pPr>
              <w:overflowPunct w:val="0"/>
              <w:textAlignment w:val="baseline"/>
              <w:rPr>
                <w:szCs w:val="24"/>
                <w:lang w:eastAsia="lt-LT"/>
              </w:rPr>
            </w:pPr>
            <w:r w:rsidRPr="00180AB4">
              <w:rPr>
                <w:szCs w:val="24"/>
                <w:lang w:eastAsia="lt-LT"/>
              </w:rPr>
              <w:t>6</w:t>
            </w:r>
            <w:r w:rsidR="003868F5" w:rsidRPr="00180AB4">
              <w:rPr>
                <w:szCs w:val="24"/>
                <w:lang w:eastAsia="lt-LT"/>
              </w:rPr>
              <w:t>.3. Įvykdytos tik kai kurios užduotys pagal sutartus vertinimo rodiklius</w:t>
            </w:r>
          </w:p>
        </w:tc>
        <w:tc>
          <w:tcPr>
            <w:tcW w:w="2806"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ind w:right="340"/>
              <w:jc w:val="right"/>
              <w:textAlignment w:val="baseline"/>
              <w:rPr>
                <w:szCs w:val="24"/>
                <w:lang w:eastAsia="lt-LT"/>
              </w:rPr>
            </w:pPr>
            <w:r w:rsidRPr="00180AB4">
              <w:rPr>
                <w:szCs w:val="24"/>
                <w:lang w:eastAsia="lt-LT"/>
              </w:rPr>
              <w:t xml:space="preserve">Patenkinamai </w:t>
            </w:r>
            <w:r w:rsidRPr="00180AB4">
              <w:rPr>
                <w:rFonts w:ascii="Segoe UI Symbol" w:eastAsia="MS Gothic" w:hAnsi="Segoe UI Symbol" w:cs="Segoe UI Symbol"/>
                <w:szCs w:val="24"/>
                <w:lang w:eastAsia="lt-LT"/>
              </w:rPr>
              <w:t>☐</w:t>
            </w:r>
          </w:p>
        </w:tc>
      </w:tr>
      <w:tr w:rsidR="00180AB4" w:rsidRPr="00180AB4" w:rsidTr="002D3ECA">
        <w:trPr>
          <w:trHeight w:val="23"/>
        </w:trPr>
        <w:tc>
          <w:tcPr>
            <w:tcW w:w="7400"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8A7BFF">
            <w:pPr>
              <w:overflowPunct w:val="0"/>
              <w:textAlignment w:val="baseline"/>
              <w:rPr>
                <w:szCs w:val="24"/>
                <w:lang w:eastAsia="lt-LT"/>
              </w:rPr>
            </w:pPr>
            <w:r w:rsidRPr="00180AB4">
              <w:rPr>
                <w:szCs w:val="24"/>
                <w:lang w:eastAsia="lt-LT"/>
              </w:rPr>
              <w:t>6</w:t>
            </w:r>
            <w:r w:rsidR="003868F5" w:rsidRPr="00180AB4">
              <w:rPr>
                <w:szCs w:val="24"/>
                <w:lang w:eastAsia="lt-LT"/>
              </w:rPr>
              <w:t>.4. Užduotys neįvykdytos pagal sutartus vertinimo rodiklius</w:t>
            </w:r>
          </w:p>
        </w:tc>
        <w:tc>
          <w:tcPr>
            <w:tcW w:w="2806" w:type="dxa"/>
            <w:tcBorders>
              <w:top w:val="single" w:sz="4" w:space="0" w:color="auto"/>
              <w:left w:val="single" w:sz="4" w:space="0" w:color="auto"/>
              <w:bottom w:val="single" w:sz="4" w:space="0" w:color="auto"/>
              <w:right w:val="single" w:sz="4" w:space="0" w:color="auto"/>
            </w:tcBorders>
            <w:vAlign w:val="center"/>
            <w:hideMark/>
          </w:tcPr>
          <w:p w:rsidR="00C54DA8" w:rsidRPr="00180AB4" w:rsidRDefault="003868F5">
            <w:pPr>
              <w:overflowPunct w:val="0"/>
              <w:ind w:right="340"/>
              <w:jc w:val="right"/>
              <w:textAlignment w:val="baseline"/>
              <w:rPr>
                <w:szCs w:val="24"/>
                <w:lang w:eastAsia="lt-LT"/>
              </w:rPr>
            </w:pPr>
            <w:r w:rsidRPr="00180AB4">
              <w:rPr>
                <w:szCs w:val="24"/>
                <w:lang w:eastAsia="lt-LT"/>
              </w:rPr>
              <w:t xml:space="preserve">Nepatenkinamai </w:t>
            </w:r>
            <w:r w:rsidRPr="00180AB4">
              <w:rPr>
                <w:rFonts w:ascii="Segoe UI Symbol" w:eastAsia="MS Gothic" w:hAnsi="Segoe UI Symbol" w:cs="Segoe UI Symbol"/>
                <w:szCs w:val="24"/>
                <w:lang w:eastAsia="lt-LT"/>
              </w:rPr>
              <w:t>☐</w:t>
            </w:r>
          </w:p>
        </w:tc>
      </w:tr>
    </w:tbl>
    <w:p w:rsidR="00C54DA8" w:rsidRPr="00180AB4" w:rsidRDefault="00C54DA8">
      <w:pPr>
        <w:overflowPunct w:val="0"/>
        <w:jc w:val="center"/>
        <w:textAlignment w:val="baseline"/>
        <w:rPr>
          <w:szCs w:val="24"/>
          <w:lang w:eastAsia="lt-LT"/>
        </w:rPr>
      </w:pPr>
    </w:p>
    <w:p w:rsidR="00C54DA8" w:rsidRPr="00180AB4" w:rsidRDefault="00DF42BE">
      <w:pPr>
        <w:tabs>
          <w:tab w:val="left" w:pos="284"/>
        </w:tabs>
        <w:overflowPunct w:val="0"/>
        <w:jc w:val="both"/>
        <w:textAlignment w:val="baseline"/>
        <w:rPr>
          <w:b/>
          <w:szCs w:val="24"/>
          <w:lang w:eastAsia="lt-LT"/>
        </w:rPr>
      </w:pPr>
      <w:r w:rsidRPr="00180AB4">
        <w:rPr>
          <w:b/>
          <w:szCs w:val="24"/>
          <w:lang w:eastAsia="lt-LT"/>
        </w:rPr>
        <w:t>7</w:t>
      </w:r>
      <w:r w:rsidR="003868F5" w:rsidRPr="00180AB4">
        <w:rPr>
          <w:b/>
          <w:szCs w:val="24"/>
          <w:lang w:eastAsia="lt-LT"/>
        </w:rPr>
        <w:t>.</w:t>
      </w:r>
      <w:r w:rsidR="003868F5" w:rsidRPr="00180AB4">
        <w:rPr>
          <w:b/>
          <w:szCs w:val="24"/>
          <w:lang w:eastAsia="lt-LT"/>
        </w:rPr>
        <w:tab/>
        <w:t>Kompetencijos, kurias norėtų tobulinti</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80AB4" w:rsidRPr="00180AB4" w:rsidTr="002D3ECA">
        <w:tc>
          <w:tcPr>
            <w:tcW w:w="10206" w:type="dxa"/>
            <w:tcBorders>
              <w:top w:val="single" w:sz="4" w:space="0" w:color="auto"/>
              <w:left w:val="single" w:sz="4" w:space="0" w:color="auto"/>
              <w:bottom w:val="single" w:sz="4" w:space="0" w:color="auto"/>
              <w:right w:val="single" w:sz="4" w:space="0" w:color="auto"/>
            </w:tcBorders>
            <w:hideMark/>
          </w:tcPr>
          <w:p w:rsidR="00C54DA8" w:rsidRPr="00180AB4" w:rsidRDefault="008A7BFF">
            <w:pPr>
              <w:overflowPunct w:val="0"/>
              <w:jc w:val="both"/>
              <w:textAlignment w:val="baseline"/>
              <w:rPr>
                <w:szCs w:val="24"/>
                <w:lang w:eastAsia="lt-LT"/>
              </w:rPr>
            </w:pPr>
            <w:r w:rsidRPr="00180AB4">
              <w:rPr>
                <w:szCs w:val="24"/>
                <w:lang w:eastAsia="lt-LT"/>
              </w:rPr>
              <w:t>7</w:t>
            </w:r>
            <w:r w:rsidR="003868F5" w:rsidRPr="00180AB4">
              <w:rPr>
                <w:szCs w:val="24"/>
                <w:lang w:eastAsia="lt-LT"/>
              </w:rPr>
              <w:t>.1.</w:t>
            </w:r>
            <w:r w:rsidR="00121F57" w:rsidRPr="00180AB4">
              <w:rPr>
                <w:szCs w:val="24"/>
                <w:lang w:eastAsia="lt-LT"/>
              </w:rPr>
              <w:t xml:space="preserve"> </w:t>
            </w:r>
            <w:r w:rsidR="004E3BF6" w:rsidRPr="00180AB4">
              <w:rPr>
                <w:szCs w:val="24"/>
                <w:lang w:eastAsia="lt-LT"/>
              </w:rPr>
              <w:t>Pagilinti vadybines</w:t>
            </w:r>
            <w:r w:rsidR="00D328D0">
              <w:rPr>
                <w:szCs w:val="24"/>
                <w:lang w:eastAsia="lt-LT"/>
              </w:rPr>
              <w:t xml:space="preserve"> bei viešojo kalbėjimo</w:t>
            </w:r>
            <w:r w:rsidR="004E3BF6" w:rsidRPr="00180AB4">
              <w:rPr>
                <w:szCs w:val="24"/>
                <w:lang w:eastAsia="lt-LT"/>
              </w:rPr>
              <w:t xml:space="preserve"> kompet</w:t>
            </w:r>
            <w:r w:rsidR="00D328D0">
              <w:rPr>
                <w:szCs w:val="24"/>
                <w:lang w:eastAsia="lt-LT"/>
              </w:rPr>
              <w:t>encijas, dalyvaujant konferencijose</w:t>
            </w:r>
            <w:r w:rsidR="004E3BF6" w:rsidRPr="00180AB4">
              <w:rPr>
                <w:szCs w:val="24"/>
                <w:lang w:eastAsia="lt-LT"/>
              </w:rPr>
              <w:t>.</w:t>
            </w:r>
          </w:p>
        </w:tc>
      </w:tr>
      <w:tr w:rsidR="00180AB4" w:rsidRPr="00180AB4" w:rsidTr="002D3ECA">
        <w:tc>
          <w:tcPr>
            <w:tcW w:w="10206" w:type="dxa"/>
            <w:tcBorders>
              <w:top w:val="single" w:sz="4" w:space="0" w:color="auto"/>
              <w:left w:val="single" w:sz="4" w:space="0" w:color="auto"/>
              <w:bottom w:val="single" w:sz="4" w:space="0" w:color="auto"/>
              <w:right w:val="single" w:sz="4" w:space="0" w:color="auto"/>
            </w:tcBorders>
            <w:hideMark/>
          </w:tcPr>
          <w:p w:rsidR="00C54DA8" w:rsidRPr="00180AB4" w:rsidRDefault="008A7BFF">
            <w:pPr>
              <w:overflowPunct w:val="0"/>
              <w:jc w:val="both"/>
              <w:textAlignment w:val="baseline"/>
              <w:rPr>
                <w:szCs w:val="24"/>
                <w:lang w:eastAsia="lt-LT"/>
              </w:rPr>
            </w:pPr>
            <w:r w:rsidRPr="00180AB4">
              <w:rPr>
                <w:szCs w:val="24"/>
                <w:lang w:eastAsia="lt-LT"/>
              </w:rPr>
              <w:t>7</w:t>
            </w:r>
            <w:r w:rsidR="003868F5" w:rsidRPr="00180AB4">
              <w:rPr>
                <w:szCs w:val="24"/>
                <w:lang w:eastAsia="lt-LT"/>
              </w:rPr>
              <w:t>.2.</w:t>
            </w:r>
            <w:r w:rsidR="006366F1" w:rsidRPr="00180AB4">
              <w:rPr>
                <w:szCs w:val="24"/>
                <w:lang w:eastAsia="lt-LT"/>
              </w:rPr>
              <w:t xml:space="preserve"> Tobulinti </w:t>
            </w:r>
            <w:r w:rsidR="00230915" w:rsidRPr="00180AB4">
              <w:rPr>
                <w:szCs w:val="24"/>
                <w:lang w:eastAsia="lt-LT"/>
              </w:rPr>
              <w:t>informacinių technologijų naudojimo</w:t>
            </w:r>
            <w:r w:rsidR="005B420A" w:rsidRPr="00180AB4">
              <w:rPr>
                <w:szCs w:val="24"/>
                <w:lang w:eastAsia="lt-LT"/>
              </w:rPr>
              <w:t xml:space="preserve"> kompetencijas.</w:t>
            </w:r>
          </w:p>
        </w:tc>
      </w:tr>
    </w:tbl>
    <w:p w:rsidR="00C54DA8" w:rsidRPr="00180AB4" w:rsidRDefault="00C54DA8" w:rsidP="00253504">
      <w:pPr>
        <w:overflowPunct w:val="0"/>
        <w:textAlignment w:val="baseline"/>
        <w:rPr>
          <w:b/>
          <w:szCs w:val="24"/>
          <w:lang w:eastAsia="lt-LT"/>
        </w:rPr>
      </w:pPr>
    </w:p>
    <w:p w:rsidR="008A7BFF" w:rsidRPr="00180AB4" w:rsidRDefault="008A7BFF" w:rsidP="008A7BFF">
      <w:pPr>
        <w:jc w:val="center"/>
        <w:rPr>
          <w:b/>
          <w:szCs w:val="24"/>
          <w:lang w:eastAsia="lt-LT"/>
        </w:rPr>
      </w:pPr>
      <w:r w:rsidRPr="00180AB4">
        <w:rPr>
          <w:b/>
          <w:szCs w:val="24"/>
          <w:lang w:eastAsia="lt-LT"/>
        </w:rPr>
        <w:t>V SKYRIUS</w:t>
      </w:r>
    </w:p>
    <w:p w:rsidR="008A7BFF" w:rsidRPr="00180AB4" w:rsidRDefault="008A7BFF" w:rsidP="008A7BFF">
      <w:pPr>
        <w:jc w:val="center"/>
        <w:rPr>
          <w:b/>
          <w:szCs w:val="24"/>
          <w:lang w:eastAsia="lt-LT"/>
        </w:rPr>
      </w:pPr>
      <w:r w:rsidRPr="00180AB4">
        <w:rPr>
          <w:b/>
          <w:szCs w:val="24"/>
          <w:lang w:eastAsia="lt-LT"/>
        </w:rPr>
        <w:t>KITŲ METŲ VEIKLOS UŽDUOTYS, REZULTATAI IR RODIKLIAI</w:t>
      </w:r>
    </w:p>
    <w:p w:rsidR="00C41A35" w:rsidRPr="00180AB4" w:rsidRDefault="00C41A35" w:rsidP="00C41A35">
      <w:pPr>
        <w:jc w:val="center"/>
        <w:rPr>
          <w:b/>
          <w:szCs w:val="24"/>
          <w:lang w:eastAsia="lt-LT"/>
        </w:rPr>
      </w:pPr>
    </w:p>
    <w:p w:rsidR="008A7BFF" w:rsidRPr="009F1930" w:rsidRDefault="008A7BFF" w:rsidP="008A7BFF">
      <w:pPr>
        <w:tabs>
          <w:tab w:val="left" w:pos="284"/>
        </w:tabs>
        <w:overflowPunct w:val="0"/>
        <w:textAlignment w:val="baseline"/>
        <w:rPr>
          <w:b/>
          <w:color w:val="00B050"/>
          <w:szCs w:val="24"/>
          <w:lang w:eastAsia="lt-LT"/>
        </w:rPr>
      </w:pPr>
      <w:r w:rsidRPr="00180AB4">
        <w:rPr>
          <w:b/>
          <w:szCs w:val="24"/>
          <w:lang w:eastAsia="lt-LT"/>
        </w:rPr>
        <w:lastRenderedPageBreak/>
        <w:t>8.</w:t>
      </w:r>
      <w:r w:rsidRPr="00180AB4">
        <w:rPr>
          <w:b/>
          <w:szCs w:val="24"/>
          <w:lang w:eastAsia="lt-LT"/>
        </w:rPr>
        <w:tab/>
        <w:t>Kitų metų užduotys</w:t>
      </w:r>
      <w:r w:rsidR="00397683">
        <w:rPr>
          <w:b/>
          <w:szCs w:val="24"/>
          <w:lang w:eastAsia="lt-LT"/>
        </w:rPr>
        <w:t>.</w:t>
      </w:r>
    </w:p>
    <w:p w:rsidR="008A7BFF" w:rsidRPr="00180AB4" w:rsidRDefault="008A7BFF" w:rsidP="008A7BFF">
      <w:pPr>
        <w:overflowPunct w:val="0"/>
        <w:textAlignment w:val="baseline"/>
        <w:rPr>
          <w:szCs w:val="24"/>
          <w:lang w:eastAsia="lt-LT"/>
        </w:rPr>
      </w:pPr>
      <w:r w:rsidRPr="00180AB4">
        <w:rPr>
          <w:szCs w:val="24"/>
          <w:lang w:eastAsia="lt-LT"/>
        </w:rPr>
        <w:t>(nustatomos ne mažiau kaip 3 ir ne daugiau kaip 5 užduotys)</w:t>
      </w:r>
    </w:p>
    <w:tbl>
      <w:tblPr>
        <w:tblW w:w="104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5764"/>
      </w:tblGrid>
      <w:tr w:rsidR="00180AB4" w:rsidRPr="00180AB4" w:rsidTr="00197D63">
        <w:tc>
          <w:tcPr>
            <w:tcW w:w="1701" w:type="dxa"/>
            <w:tcBorders>
              <w:top w:val="single" w:sz="4" w:space="0" w:color="auto"/>
              <w:left w:val="single" w:sz="4" w:space="0" w:color="auto"/>
              <w:bottom w:val="single" w:sz="4" w:space="0" w:color="auto"/>
              <w:right w:val="single" w:sz="4" w:space="0" w:color="auto"/>
            </w:tcBorders>
            <w:vAlign w:val="center"/>
            <w:hideMark/>
          </w:tcPr>
          <w:p w:rsidR="008A7BFF" w:rsidRPr="00180AB4" w:rsidRDefault="008A7BFF" w:rsidP="008F4F59">
            <w:pPr>
              <w:overflowPunct w:val="0"/>
              <w:jc w:val="center"/>
              <w:textAlignment w:val="baseline"/>
              <w:rPr>
                <w:szCs w:val="24"/>
                <w:lang w:eastAsia="lt-LT"/>
              </w:rPr>
            </w:pPr>
            <w:r w:rsidRPr="00180AB4">
              <w:rPr>
                <w:szCs w:val="24"/>
                <w:lang w:eastAsia="lt-LT"/>
              </w:rPr>
              <w:t>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rsidR="008A7BFF" w:rsidRPr="00180AB4" w:rsidRDefault="008A7BFF" w:rsidP="008F4F59">
            <w:pPr>
              <w:overflowPunct w:val="0"/>
              <w:jc w:val="center"/>
              <w:textAlignment w:val="baseline"/>
              <w:rPr>
                <w:szCs w:val="24"/>
                <w:lang w:eastAsia="lt-LT"/>
              </w:rPr>
            </w:pPr>
            <w:r w:rsidRPr="00180AB4">
              <w:rPr>
                <w:szCs w:val="24"/>
                <w:lang w:eastAsia="lt-LT"/>
              </w:rPr>
              <w:t>Siektini rezultatai</w:t>
            </w:r>
          </w:p>
        </w:tc>
        <w:tc>
          <w:tcPr>
            <w:tcW w:w="5764" w:type="dxa"/>
            <w:tcBorders>
              <w:top w:val="single" w:sz="4" w:space="0" w:color="auto"/>
              <w:left w:val="single" w:sz="4" w:space="0" w:color="auto"/>
              <w:bottom w:val="single" w:sz="4" w:space="0" w:color="auto"/>
              <w:right w:val="single" w:sz="4" w:space="0" w:color="auto"/>
            </w:tcBorders>
            <w:vAlign w:val="center"/>
            <w:hideMark/>
          </w:tcPr>
          <w:p w:rsidR="008A7BFF" w:rsidRPr="00180AB4" w:rsidRDefault="008A7BFF" w:rsidP="008F4F59">
            <w:pPr>
              <w:overflowPunct w:val="0"/>
              <w:jc w:val="center"/>
              <w:textAlignment w:val="baseline"/>
              <w:rPr>
                <w:szCs w:val="24"/>
                <w:lang w:eastAsia="lt-LT"/>
              </w:rPr>
            </w:pPr>
            <w:r w:rsidRPr="00180AB4">
              <w:rPr>
                <w:szCs w:val="24"/>
                <w:lang w:eastAsia="lt-LT"/>
              </w:rPr>
              <w:t>Rezultatų vertinimo rodikliai (kuriais vadovaujantis vertinama, ar nustatytos užduotys įvykdytos)</w:t>
            </w:r>
          </w:p>
        </w:tc>
      </w:tr>
      <w:tr w:rsidR="00180AB4" w:rsidRPr="00180AB4" w:rsidTr="00197D63">
        <w:tc>
          <w:tcPr>
            <w:tcW w:w="1701" w:type="dxa"/>
            <w:tcBorders>
              <w:top w:val="single" w:sz="4" w:space="0" w:color="auto"/>
              <w:left w:val="single" w:sz="4" w:space="0" w:color="auto"/>
              <w:bottom w:val="single" w:sz="4" w:space="0" w:color="auto"/>
              <w:right w:val="single" w:sz="4" w:space="0" w:color="auto"/>
            </w:tcBorders>
            <w:hideMark/>
          </w:tcPr>
          <w:p w:rsidR="008A7BFF" w:rsidRPr="00180AB4" w:rsidRDefault="008A7BFF" w:rsidP="008F4F59">
            <w:pPr>
              <w:overflowPunct w:val="0"/>
              <w:textAlignment w:val="baseline"/>
              <w:rPr>
                <w:szCs w:val="24"/>
                <w:lang w:eastAsia="lt-LT"/>
              </w:rPr>
            </w:pPr>
            <w:r w:rsidRPr="00180AB4">
              <w:rPr>
                <w:szCs w:val="24"/>
                <w:lang w:eastAsia="lt-LT"/>
              </w:rPr>
              <w:t xml:space="preserve">8.1. Inicijuoti </w:t>
            </w:r>
            <w:r w:rsidR="007E44A5">
              <w:rPr>
                <w:szCs w:val="24"/>
                <w:lang w:eastAsia="lt-LT"/>
              </w:rPr>
              <w:t xml:space="preserve">mokinių asmeninės pažangos nuoseklią </w:t>
            </w:r>
            <w:proofErr w:type="spellStart"/>
            <w:r w:rsidR="007E44A5">
              <w:rPr>
                <w:szCs w:val="24"/>
                <w:lang w:eastAsia="lt-LT"/>
              </w:rPr>
              <w:t>stebėseną</w:t>
            </w:r>
            <w:proofErr w:type="spellEnd"/>
            <w:r w:rsidR="007E44A5">
              <w:rPr>
                <w:szCs w:val="24"/>
                <w:lang w:eastAsia="lt-LT"/>
              </w:rPr>
              <w:t xml:space="preserve"> </w:t>
            </w:r>
            <w:r w:rsidR="00A16FBA">
              <w:rPr>
                <w:szCs w:val="24"/>
                <w:lang w:eastAsia="lt-LT"/>
              </w:rPr>
              <w:t>pažangos pastovumui bei augimui užtikrinti</w:t>
            </w:r>
            <w:r w:rsidRPr="00180AB4">
              <w:rPr>
                <w:szCs w:val="24"/>
                <w:lang w:eastAsia="lt-LT"/>
              </w:rPr>
              <w:t xml:space="preserve">. </w:t>
            </w:r>
          </w:p>
        </w:tc>
        <w:tc>
          <w:tcPr>
            <w:tcW w:w="2977" w:type="dxa"/>
            <w:tcBorders>
              <w:top w:val="single" w:sz="4" w:space="0" w:color="auto"/>
              <w:left w:val="single" w:sz="4" w:space="0" w:color="auto"/>
              <w:bottom w:val="single" w:sz="4" w:space="0" w:color="auto"/>
              <w:right w:val="single" w:sz="4" w:space="0" w:color="auto"/>
            </w:tcBorders>
          </w:tcPr>
          <w:p w:rsidR="008A7BFF" w:rsidRPr="00180AB4" w:rsidRDefault="008A7BFF" w:rsidP="008F4F59">
            <w:pPr>
              <w:overflowPunct w:val="0"/>
              <w:textAlignment w:val="baseline"/>
              <w:rPr>
                <w:szCs w:val="24"/>
                <w:lang w:eastAsia="lt-LT"/>
              </w:rPr>
            </w:pPr>
            <w:r w:rsidRPr="00180AB4">
              <w:rPr>
                <w:szCs w:val="24"/>
                <w:lang w:eastAsia="lt-LT"/>
              </w:rPr>
              <w:t>1-4 klasėse 1% padidinti aukštesniu lygiu besimokančių mokinių skaičių;</w:t>
            </w:r>
          </w:p>
          <w:p w:rsidR="008A7BFF" w:rsidRPr="00180AB4" w:rsidRDefault="008A7BFF" w:rsidP="008F4F59">
            <w:pPr>
              <w:overflowPunct w:val="0"/>
              <w:textAlignment w:val="baseline"/>
              <w:rPr>
                <w:szCs w:val="24"/>
                <w:lang w:eastAsia="lt-LT"/>
              </w:rPr>
            </w:pPr>
            <w:r w:rsidRPr="00180AB4">
              <w:rPr>
                <w:szCs w:val="24"/>
                <w:lang w:eastAsia="lt-LT"/>
              </w:rPr>
              <w:t>5-8 klasėse 1% padidinti asmeninę mokinio mokymosi pažangą;</w:t>
            </w:r>
          </w:p>
          <w:p w:rsidR="008A7BFF" w:rsidRPr="00180AB4" w:rsidRDefault="008A7BFF" w:rsidP="008F4F59">
            <w:pPr>
              <w:overflowPunct w:val="0"/>
              <w:textAlignment w:val="baseline"/>
              <w:rPr>
                <w:szCs w:val="24"/>
                <w:lang w:eastAsia="lt-LT"/>
              </w:rPr>
            </w:pPr>
            <w:r w:rsidRPr="00180AB4">
              <w:rPr>
                <w:szCs w:val="24"/>
                <w:lang w:eastAsia="lt-LT"/>
              </w:rPr>
              <w:t>I-IV g. klasėse padidinti 1% asmeninę mokinio mokymosi pažangą.</w:t>
            </w:r>
          </w:p>
          <w:p w:rsidR="00E840AA" w:rsidRPr="00180AB4" w:rsidRDefault="00E840AA" w:rsidP="008F4F59">
            <w:pPr>
              <w:overflowPunct w:val="0"/>
              <w:textAlignment w:val="baseline"/>
              <w:rPr>
                <w:szCs w:val="24"/>
                <w:lang w:eastAsia="lt-LT"/>
              </w:rPr>
            </w:pPr>
          </w:p>
        </w:tc>
        <w:tc>
          <w:tcPr>
            <w:tcW w:w="5764" w:type="dxa"/>
            <w:tcBorders>
              <w:top w:val="single" w:sz="4" w:space="0" w:color="auto"/>
              <w:left w:val="single" w:sz="4" w:space="0" w:color="auto"/>
              <w:bottom w:val="single" w:sz="4" w:space="0" w:color="auto"/>
              <w:right w:val="single" w:sz="4" w:space="0" w:color="auto"/>
            </w:tcBorders>
          </w:tcPr>
          <w:p w:rsidR="00D62FBC" w:rsidRPr="00180AB4" w:rsidRDefault="00AE6BA6" w:rsidP="008F4F59">
            <w:pPr>
              <w:overflowPunct w:val="0"/>
              <w:textAlignment w:val="baseline"/>
              <w:rPr>
                <w:szCs w:val="24"/>
                <w:lang w:eastAsia="lt-LT"/>
              </w:rPr>
            </w:pPr>
            <w:r>
              <w:rPr>
                <w:szCs w:val="24"/>
                <w:lang w:eastAsia="lt-LT"/>
              </w:rPr>
              <w:t xml:space="preserve">Palyginami 2022 ir 2023 </w:t>
            </w:r>
            <w:r w:rsidR="008A7BFF" w:rsidRPr="00180AB4">
              <w:rPr>
                <w:szCs w:val="24"/>
                <w:lang w:eastAsia="lt-LT"/>
              </w:rPr>
              <w:t>metų mokymosi rezultatai; individualios mokinio pažangos p</w:t>
            </w:r>
            <w:r>
              <w:rPr>
                <w:szCs w:val="24"/>
                <w:lang w:eastAsia="lt-LT"/>
              </w:rPr>
              <w:t xml:space="preserve">asiekimų lyginamoji analizė 2022/2023 </w:t>
            </w:r>
            <w:proofErr w:type="spellStart"/>
            <w:r>
              <w:rPr>
                <w:szCs w:val="24"/>
                <w:lang w:eastAsia="lt-LT"/>
              </w:rPr>
              <w:t>m.m</w:t>
            </w:r>
            <w:proofErr w:type="spellEnd"/>
            <w:r>
              <w:rPr>
                <w:szCs w:val="24"/>
                <w:lang w:eastAsia="lt-LT"/>
              </w:rPr>
              <w:t>. ir 2023</w:t>
            </w:r>
            <w:r w:rsidR="008A7BFF" w:rsidRPr="00180AB4">
              <w:rPr>
                <w:szCs w:val="24"/>
                <w:lang w:eastAsia="lt-LT"/>
              </w:rPr>
              <w:t>/2</w:t>
            </w:r>
            <w:r>
              <w:rPr>
                <w:szCs w:val="24"/>
                <w:lang w:eastAsia="lt-LT"/>
              </w:rPr>
              <w:t>024</w:t>
            </w:r>
            <w:r w:rsidR="008A7BFF" w:rsidRPr="00180AB4">
              <w:rPr>
                <w:szCs w:val="24"/>
                <w:lang w:eastAsia="lt-LT"/>
              </w:rPr>
              <w:t xml:space="preserve"> </w:t>
            </w:r>
            <w:proofErr w:type="spellStart"/>
            <w:r w:rsidR="008A7BFF" w:rsidRPr="00180AB4">
              <w:rPr>
                <w:szCs w:val="24"/>
                <w:lang w:eastAsia="lt-LT"/>
              </w:rPr>
              <w:t>m.m</w:t>
            </w:r>
            <w:proofErr w:type="spellEnd"/>
            <w:r w:rsidR="008A7BFF" w:rsidRPr="00180AB4">
              <w:rPr>
                <w:szCs w:val="24"/>
                <w:lang w:eastAsia="lt-LT"/>
              </w:rPr>
              <w:t>.</w:t>
            </w:r>
          </w:p>
          <w:p w:rsidR="00E840AA" w:rsidRPr="00180AB4" w:rsidRDefault="008A7BFF" w:rsidP="00B053A5">
            <w:pPr>
              <w:overflowPunct w:val="0"/>
              <w:textAlignment w:val="baseline"/>
              <w:rPr>
                <w:szCs w:val="24"/>
                <w:lang w:eastAsia="lt-LT"/>
              </w:rPr>
            </w:pPr>
            <w:r w:rsidRPr="00180AB4">
              <w:rPr>
                <w:szCs w:val="24"/>
                <w:lang w:eastAsia="lt-LT"/>
              </w:rPr>
              <w:t xml:space="preserve"> I pusmečio.</w:t>
            </w:r>
          </w:p>
        </w:tc>
      </w:tr>
      <w:tr w:rsidR="00180AB4" w:rsidRPr="00180AB4" w:rsidTr="00197D63">
        <w:tc>
          <w:tcPr>
            <w:tcW w:w="1701" w:type="dxa"/>
            <w:tcBorders>
              <w:top w:val="single" w:sz="4" w:space="0" w:color="auto"/>
              <w:left w:val="single" w:sz="4" w:space="0" w:color="auto"/>
              <w:bottom w:val="single" w:sz="4" w:space="0" w:color="auto"/>
              <w:right w:val="single" w:sz="4" w:space="0" w:color="auto"/>
            </w:tcBorders>
          </w:tcPr>
          <w:p w:rsidR="00703458" w:rsidRPr="00180AB4" w:rsidRDefault="00703458" w:rsidP="008F4F59">
            <w:pPr>
              <w:overflowPunct w:val="0"/>
              <w:textAlignment w:val="baseline"/>
              <w:rPr>
                <w:szCs w:val="24"/>
                <w:lang w:eastAsia="lt-LT"/>
              </w:rPr>
            </w:pPr>
            <w:r w:rsidRPr="00180AB4">
              <w:rPr>
                <w:szCs w:val="24"/>
                <w:lang w:eastAsia="lt-LT"/>
              </w:rPr>
              <w:t>8.2. Inicijuoti tikslingai paskirstyti mokytojams kontaktines ir nekontaktines valandas.</w:t>
            </w:r>
          </w:p>
        </w:tc>
        <w:tc>
          <w:tcPr>
            <w:tcW w:w="2977" w:type="dxa"/>
            <w:tcBorders>
              <w:top w:val="single" w:sz="4" w:space="0" w:color="auto"/>
              <w:left w:val="single" w:sz="4" w:space="0" w:color="auto"/>
              <w:bottom w:val="single" w:sz="4" w:space="0" w:color="auto"/>
              <w:right w:val="single" w:sz="4" w:space="0" w:color="auto"/>
            </w:tcBorders>
          </w:tcPr>
          <w:p w:rsidR="00726F02" w:rsidRPr="00180AB4" w:rsidRDefault="00AE6BA6" w:rsidP="00726F02">
            <w:pPr>
              <w:overflowPunct w:val="0"/>
              <w:textAlignment w:val="baseline"/>
              <w:rPr>
                <w:szCs w:val="24"/>
                <w:lang w:eastAsia="lt-LT"/>
              </w:rPr>
            </w:pPr>
            <w:r>
              <w:rPr>
                <w:szCs w:val="24"/>
                <w:lang w:eastAsia="lt-LT"/>
              </w:rPr>
              <w:t>Iki 2023</w:t>
            </w:r>
            <w:r w:rsidR="00726F02" w:rsidRPr="00180AB4">
              <w:rPr>
                <w:szCs w:val="24"/>
                <w:lang w:eastAsia="lt-LT"/>
              </w:rPr>
              <w:t xml:space="preserve"> m. rugpjūčio 31 d. kiekvienam mokytojui paskirstyti kontaktines ir nekontaktines valandas, aptarti nekontaktinių valandų tikslingą poreikį funkcijoms, susijusioms su veikla bendruomenei.</w:t>
            </w:r>
          </w:p>
          <w:p w:rsidR="00703458" w:rsidRPr="00180AB4" w:rsidRDefault="00AE6BA6" w:rsidP="00726F02">
            <w:pPr>
              <w:overflowPunct w:val="0"/>
              <w:textAlignment w:val="baseline"/>
              <w:rPr>
                <w:szCs w:val="24"/>
                <w:lang w:eastAsia="lt-LT"/>
              </w:rPr>
            </w:pPr>
            <w:r>
              <w:rPr>
                <w:szCs w:val="24"/>
                <w:lang w:eastAsia="lt-LT"/>
              </w:rPr>
              <w:t xml:space="preserve"> Iki 2023</w:t>
            </w:r>
            <w:r w:rsidR="00726F02" w:rsidRPr="00180AB4">
              <w:rPr>
                <w:szCs w:val="24"/>
                <w:lang w:eastAsia="lt-LT"/>
              </w:rPr>
              <w:t>-09-15  apskaičiuoti kiekvienam mokytojui etato dydį, su visais pedagoginiais darbuotojais pasirašyti atnaujintas Darbo sutartis.</w:t>
            </w:r>
          </w:p>
        </w:tc>
        <w:tc>
          <w:tcPr>
            <w:tcW w:w="5764" w:type="dxa"/>
            <w:tcBorders>
              <w:top w:val="single" w:sz="4" w:space="0" w:color="auto"/>
              <w:left w:val="single" w:sz="4" w:space="0" w:color="auto"/>
              <w:bottom w:val="single" w:sz="4" w:space="0" w:color="auto"/>
              <w:right w:val="single" w:sz="4" w:space="0" w:color="auto"/>
            </w:tcBorders>
          </w:tcPr>
          <w:p w:rsidR="003379BD" w:rsidRPr="00180AB4" w:rsidRDefault="00726F02" w:rsidP="008F4F59">
            <w:pPr>
              <w:overflowPunct w:val="0"/>
              <w:textAlignment w:val="baseline"/>
              <w:rPr>
                <w:szCs w:val="24"/>
                <w:lang w:eastAsia="lt-LT"/>
              </w:rPr>
            </w:pPr>
            <w:r w:rsidRPr="00180AB4">
              <w:rPr>
                <w:szCs w:val="24"/>
                <w:lang w:eastAsia="lt-LT"/>
              </w:rPr>
              <w:t>Įverti</w:t>
            </w:r>
            <w:r w:rsidR="00AE6BA6">
              <w:rPr>
                <w:szCs w:val="24"/>
                <w:lang w:eastAsia="lt-LT"/>
              </w:rPr>
              <w:t xml:space="preserve">namos 2022/2023 m. m. </w:t>
            </w:r>
            <w:r w:rsidRPr="00180AB4">
              <w:rPr>
                <w:szCs w:val="24"/>
                <w:lang w:eastAsia="lt-LT"/>
              </w:rPr>
              <w:t xml:space="preserve"> mokykloje vykdomos veiklos, projektai, </w:t>
            </w:r>
            <w:r w:rsidR="003379BD" w:rsidRPr="00180AB4">
              <w:rPr>
                <w:szCs w:val="24"/>
                <w:lang w:eastAsia="lt-LT"/>
              </w:rPr>
              <w:t xml:space="preserve"> mokinių</w:t>
            </w:r>
            <w:r w:rsidR="00757DE8" w:rsidRPr="00180AB4">
              <w:rPr>
                <w:szCs w:val="24"/>
                <w:lang w:eastAsia="lt-LT"/>
              </w:rPr>
              <w:t xml:space="preserve"> mokymosi</w:t>
            </w:r>
            <w:r w:rsidR="003379BD" w:rsidRPr="00180AB4">
              <w:rPr>
                <w:szCs w:val="24"/>
                <w:lang w:eastAsia="lt-LT"/>
              </w:rPr>
              <w:t xml:space="preserve"> pažanga, pokytis.</w:t>
            </w:r>
          </w:p>
          <w:p w:rsidR="0050677E" w:rsidRPr="0050677E" w:rsidRDefault="003379BD" w:rsidP="0050677E">
            <w:pPr>
              <w:overflowPunct w:val="0"/>
              <w:textAlignment w:val="baseline"/>
              <w:rPr>
                <w:szCs w:val="24"/>
                <w:lang w:eastAsia="lt-LT"/>
              </w:rPr>
            </w:pPr>
            <w:r w:rsidRPr="00180AB4">
              <w:rPr>
                <w:szCs w:val="24"/>
                <w:lang w:eastAsia="lt-LT"/>
              </w:rPr>
              <w:t xml:space="preserve">Analizė </w:t>
            </w:r>
            <w:r w:rsidR="00287813" w:rsidRPr="00180AB4">
              <w:rPr>
                <w:szCs w:val="24"/>
                <w:lang w:eastAsia="lt-LT"/>
              </w:rPr>
              <w:t xml:space="preserve">pristatoma </w:t>
            </w:r>
            <w:r w:rsidRPr="00180AB4">
              <w:rPr>
                <w:szCs w:val="24"/>
                <w:lang w:eastAsia="lt-LT"/>
              </w:rPr>
              <w:t>ir</w:t>
            </w:r>
            <w:r w:rsidR="00287813" w:rsidRPr="00180AB4">
              <w:rPr>
                <w:szCs w:val="24"/>
                <w:lang w:eastAsia="lt-LT"/>
              </w:rPr>
              <w:t xml:space="preserve"> </w:t>
            </w:r>
            <w:r w:rsidRPr="00180AB4">
              <w:rPr>
                <w:szCs w:val="24"/>
                <w:lang w:eastAsia="lt-LT"/>
              </w:rPr>
              <w:t>aptariama</w:t>
            </w:r>
            <w:r w:rsidR="00287813" w:rsidRPr="00180AB4">
              <w:rPr>
                <w:szCs w:val="24"/>
                <w:lang w:eastAsia="lt-LT"/>
              </w:rPr>
              <w:t xml:space="preserve"> </w:t>
            </w:r>
            <w:r w:rsidR="00AE6BA6">
              <w:rPr>
                <w:szCs w:val="24"/>
                <w:lang w:eastAsia="lt-LT"/>
              </w:rPr>
              <w:t>Gimnazijos tarybos posėdyje 2023-06</w:t>
            </w:r>
            <w:r w:rsidRPr="00180AB4">
              <w:rPr>
                <w:szCs w:val="24"/>
                <w:lang w:eastAsia="lt-LT"/>
              </w:rPr>
              <w:t>- mėnesį, m</w:t>
            </w:r>
            <w:r w:rsidR="005C27F7">
              <w:rPr>
                <w:szCs w:val="24"/>
                <w:lang w:eastAsia="lt-LT"/>
              </w:rPr>
              <w:t>okytojų tarybos posėdyje 2023-06-mėnesį</w:t>
            </w:r>
            <w:r w:rsidRPr="00180AB4">
              <w:rPr>
                <w:szCs w:val="24"/>
                <w:lang w:eastAsia="lt-LT"/>
              </w:rPr>
              <w:t>.</w:t>
            </w:r>
            <w:r w:rsidR="0050677E">
              <w:rPr>
                <w:szCs w:val="24"/>
                <w:lang w:eastAsia="lt-LT"/>
              </w:rPr>
              <w:t xml:space="preserve"> </w:t>
            </w:r>
            <w:r w:rsidR="005C27F7">
              <w:rPr>
                <w:szCs w:val="24"/>
                <w:lang w:eastAsia="lt-LT"/>
              </w:rPr>
              <w:t>Iki 2023</w:t>
            </w:r>
            <w:r w:rsidR="0050677E" w:rsidRPr="0050677E">
              <w:rPr>
                <w:szCs w:val="24"/>
                <w:lang w:eastAsia="lt-LT"/>
              </w:rPr>
              <w:t xml:space="preserve"> m. rugpjūčio 30 d. kiekvienam mokytojui paskirstytos kontaktinės valandos, aptartos nekontaktinės valandos funkcijoms, susijusioms su kontaktine veikla ir veikla bendruomenei.</w:t>
            </w:r>
          </w:p>
          <w:p w:rsidR="003379BD" w:rsidRPr="00180AB4" w:rsidRDefault="005C27F7" w:rsidP="0050677E">
            <w:pPr>
              <w:overflowPunct w:val="0"/>
              <w:textAlignment w:val="baseline"/>
              <w:rPr>
                <w:szCs w:val="24"/>
                <w:lang w:eastAsia="lt-LT"/>
              </w:rPr>
            </w:pPr>
            <w:r>
              <w:rPr>
                <w:szCs w:val="24"/>
                <w:lang w:eastAsia="lt-LT"/>
              </w:rPr>
              <w:t xml:space="preserve"> Iki 2023-09-15</w:t>
            </w:r>
            <w:r w:rsidR="0050677E" w:rsidRPr="0050677E">
              <w:rPr>
                <w:szCs w:val="24"/>
                <w:lang w:eastAsia="lt-LT"/>
              </w:rPr>
              <w:t xml:space="preserve">  apskaičiuotas kiekvienam mokytojui etato dydis, su visais pedagoginiais darbuotojais pasirašytos atnaujintos Darbo sutartys.</w:t>
            </w:r>
          </w:p>
        </w:tc>
      </w:tr>
      <w:tr w:rsidR="00180AB4" w:rsidRPr="00180AB4" w:rsidTr="00197D63">
        <w:tc>
          <w:tcPr>
            <w:tcW w:w="1701" w:type="dxa"/>
            <w:tcBorders>
              <w:top w:val="single" w:sz="4" w:space="0" w:color="auto"/>
              <w:left w:val="single" w:sz="4" w:space="0" w:color="auto"/>
              <w:bottom w:val="single" w:sz="4" w:space="0" w:color="auto"/>
              <w:right w:val="single" w:sz="4" w:space="0" w:color="auto"/>
            </w:tcBorders>
            <w:hideMark/>
          </w:tcPr>
          <w:p w:rsidR="008A7BFF" w:rsidRPr="00180AB4" w:rsidRDefault="004E3BF6" w:rsidP="00197D63">
            <w:pPr>
              <w:overflowPunct w:val="0"/>
              <w:textAlignment w:val="baseline"/>
              <w:rPr>
                <w:szCs w:val="24"/>
                <w:lang w:eastAsia="lt-LT"/>
              </w:rPr>
            </w:pPr>
            <w:r w:rsidRPr="00180AB4">
              <w:rPr>
                <w:szCs w:val="24"/>
                <w:lang w:eastAsia="lt-LT"/>
              </w:rPr>
              <w:t>8.3</w:t>
            </w:r>
            <w:r w:rsidR="00197D63">
              <w:rPr>
                <w:szCs w:val="24"/>
                <w:lang w:eastAsia="lt-LT"/>
              </w:rPr>
              <w:t>.Inicijuoti ir skatinti pedagogų mokymąsi komandomis, veikimą kartu.</w:t>
            </w:r>
          </w:p>
        </w:tc>
        <w:tc>
          <w:tcPr>
            <w:tcW w:w="2977" w:type="dxa"/>
            <w:tcBorders>
              <w:top w:val="single" w:sz="4" w:space="0" w:color="auto"/>
              <w:left w:val="single" w:sz="4" w:space="0" w:color="auto"/>
              <w:bottom w:val="single" w:sz="4" w:space="0" w:color="auto"/>
              <w:right w:val="single" w:sz="4" w:space="0" w:color="auto"/>
            </w:tcBorders>
          </w:tcPr>
          <w:p w:rsidR="008A7BFF" w:rsidRPr="00180AB4" w:rsidRDefault="00197D63" w:rsidP="008F4F59">
            <w:pPr>
              <w:overflowPunct w:val="0"/>
              <w:textAlignment w:val="baseline"/>
              <w:rPr>
                <w:szCs w:val="24"/>
                <w:lang w:eastAsia="lt-LT"/>
              </w:rPr>
            </w:pPr>
            <w:r>
              <w:rPr>
                <w:szCs w:val="24"/>
                <w:lang w:eastAsia="lt-LT"/>
              </w:rPr>
              <w:t>Telkiamos mokytojų konsultantų grupės, padedančios mokytojams siekti aukštesnės kvalifikacinės kategorijos. Vykdomas aktyvus dalijimasis įgyta patirtimi. Organizuojamos pedagogų mokymosi edukacinės išvykos.</w:t>
            </w:r>
          </w:p>
        </w:tc>
        <w:tc>
          <w:tcPr>
            <w:tcW w:w="5764" w:type="dxa"/>
            <w:tcBorders>
              <w:top w:val="single" w:sz="4" w:space="0" w:color="auto"/>
              <w:left w:val="single" w:sz="4" w:space="0" w:color="auto"/>
              <w:bottom w:val="single" w:sz="4" w:space="0" w:color="auto"/>
              <w:right w:val="single" w:sz="4" w:space="0" w:color="auto"/>
            </w:tcBorders>
          </w:tcPr>
          <w:p w:rsidR="008A7BFF" w:rsidRDefault="00197D63" w:rsidP="008F4F59">
            <w:pPr>
              <w:overflowPunct w:val="0"/>
              <w:textAlignment w:val="baseline"/>
              <w:rPr>
                <w:szCs w:val="24"/>
                <w:lang w:eastAsia="lt-LT"/>
              </w:rPr>
            </w:pPr>
            <w:r>
              <w:rPr>
                <w:szCs w:val="24"/>
                <w:lang w:eastAsia="lt-LT"/>
              </w:rPr>
              <w:t>Gimnazijos pedagogai – bendruomenė, kurios santykiai grindžiami kolegialia pagalba. Dirbdami kaip viena ambicinga profesionalų komanda, mokytojai pasiekia aukštesnių individualių ir bendrų rezultatų.</w:t>
            </w:r>
          </w:p>
          <w:p w:rsidR="00197D63" w:rsidRPr="00180AB4" w:rsidRDefault="00197D63" w:rsidP="008F4F59">
            <w:pPr>
              <w:overflowPunct w:val="0"/>
              <w:textAlignment w:val="baseline"/>
              <w:rPr>
                <w:szCs w:val="24"/>
                <w:lang w:eastAsia="lt-LT"/>
              </w:rPr>
            </w:pPr>
            <w:r>
              <w:rPr>
                <w:szCs w:val="24"/>
                <w:lang w:eastAsia="lt-LT"/>
              </w:rPr>
              <w:t>Mokytojai mokosi drauge dalydamiesi patirtimi, atradimais, sumanymais. Periodiškai organizuojamos mokytojų mokymosi edukacinės išvykos, skirtos akiračiui plėsti ir mokinių ugdymo turiniui praturtinti, aktualizuoti.</w:t>
            </w:r>
          </w:p>
        </w:tc>
      </w:tr>
    </w:tbl>
    <w:p w:rsidR="00757DE8" w:rsidRPr="00180AB4" w:rsidRDefault="00757DE8" w:rsidP="008A7BFF">
      <w:pPr>
        <w:tabs>
          <w:tab w:val="left" w:pos="426"/>
        </w:tabs>
        <w:overflowPunct w:val="0"/>
        <w:jc w:val="both"/>
        <w:textAlignment w:val="baseline"/>
        <w:rPr>
          <w:b/>
          <w:szCs w:val="24"/>
          <w:lang w:eastAsia="lt-LT"/>
        </w:rPr>
      </w:pPr>
    </w:p>
    <w:p w:rsidR="008A7BFF" w:rsidRPr="00180AB4" w:rsidRDefault="008A7BFF" w:rsidP="008A7BFF">
      <w:pPr>
        <w:tabs>
          <w:tab w:val="left" w:pos="426"/>
        </w:tabs>
        <w:overflowPunct w:val="0"/>
        <w:jc w:val="both"/>
        <w:textAlignment w:val="baseline"/>
        <w:rPr>
          <w:b/>
          <w:szCs w:val="24"/>
          <w:lang w:eastAsia="lt-LT"/>
        </w:rPr>
      </w:pPr>
      <w:r w:rsidRPr="00180AB4">
        <w:rPr>
          <w:b/>
          <w:szCs w:val="24"/>
          <w:lang w:eastAsia="lt-LT"/>
        </w:rPr>
        <w:t>9.</w:t>
      </w:r>
      <w:r w:rsidRPr="00180AB4">
        <w:rPr>
          <w:b/>
          <w:szCs w:val="24"/>
          <w:lang w:eastAsia="lt-LT"/>
        </w:rPr>
        <w:tab/>
        <w:t>Rizika, kuriai esant nustatytos užduotys gali būti neįvykdytos</w:t>
      </w:r>
      <w:r w:rsidRPr="00180AB4">
        <w:rPr>
          <w:szCs w:val="24"/>
          <w:lang w:eastAsia="lt-LT"/>
        </w:rPr>
        <w:t xml:space="preserve"> </w:t>
      </w:r>
      <w:r w:rsidRPr="00180AB4">
        <w:rPr>
          <w:b/>
          <w:szCs w:val="24"/>
          <w:lang w:eastAsia="lt-LT"/>
        </w:rPr>
        <w:t>(aplinkybės, kurios gali turėti neigiamos įtakos įvykdyti šias užduotis)</w:t>
      </w:r>
    </w:p>
    <w:p w:rsidR="008A7BFF" w:rsidRPr="00180AB4" w:rsidRDefault="008A7BFF" w:rsidP="008A7BFF">
      <w:pPr>
        <w:overflowPunct w:val="0"/>
        <w:textAlignment w:val="baseline"/>
        <w:rPr>
          <w:szCs w:val="24"/>
          <w:lang w:eastAsia="lt-LT"/>
        </w:rPr>
      </w:pPr>
      <w:r w:rsidRPr="00180AB4">
        <w:rPr>
          <w:szCs w:val="24"/>
          <w:lang w:eastAsia="lt-LT"/>
        </w:rPr>
        <w:t>(pildoma suderinus su švietimo įstaigos vadovu)</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80AB4" w:rsidRPr="00180AB4" w:rsidTr="002D3ECA">
        <w:tc>
          <w:tcPr>
            <w:tcW w:w="10206" w:type="dxa"/>
            <w:tcBorders>
              <w:top w:val="single" w:sz="4" w:space="0" w:color="auto"/>
              <w:left w:val="single" w:sz="4" w:space="0" w:color="auto"/>
              <w:bottom w:val="single" w:sz="4" w:space="0" w:color="auto"/>
              <w:right w:val="single" w:sz="4" w:space="0" w:color="auto"/>
            </w:tcBorders>
            <w:hideMark/>
          </w:tcPr>
          <w:p w:rsidR="008A7BFF" w:rsidRPr="00180AB4" w:rsidRDefault="0078399F" w:rsidP="008F4F59">
            <w:pPr>
              <w:overflowPunct w:val="0"/>
              <w:jc w:val="both"/>
              <w:textAlignment w:val="baseline"/>
              <w:rPr>
                <w:szCs w:val="24"/>
                <w:lang w:eastAsia="lt-LT"/>
              </w:rPr>
            </w:pPr>
            <w:r>
              <w:rPr>
                <w:szCs w:val="24"/>
                <w:lang w:eastAsia="lt-LT"/>
              </w:rPr>
              <w:t xml:space="preserve">9.1. </w:t>
            </w:r>
            <w:r w:rsidR="00F213CA">
              <w:rPr>
                <w:szCs w:val="24"/>
                <w:lang w:eastAsia="lt-LT"/>
              </w:rPr>
              <w:t xml:space="preserve">2023 metais nepakankamas gimnazijos finansavimas. </w:t>
            </w:r>
          </w:p>
        </w:tc>
      </w:tr>
      <w:tr w:rsidR="00180AB4" w:rsidRPr="00180AB4" w:rsidTr="002D3ECA">
        <w:tc>
          <w:tcPr>
            <w:tcW w:w="10206" w:type="dxa"/>
            <w:tcBorders>
              <w:top w:val="single" w:sz="4" w:space="0" w:color="auto"/>
              <w:left w:val="single" w:sz="4" w:space="0" w:color="auto"/>
              <w:bottom w:val="single" w:sz="4" w:space="0" w:color="auto"/>
              <w:right w:val="single" w:sz="4" w:space="0" w:color="auto"/>
            </w:tcBorders>
            <w:hideMark/>
          </w:tcPr>
          <w:p w:rsidR="008A7BFF" w:rsidRPr="00180AB4" w:rsidRDefault="008A7BFF" w:rsidP="008F4F59">
            <w:pPr>
              <w:overflowPunct w:val="0"/>
              <w:jc w:val="both"/>
              <w:textAlignment w:val="baseline"/>
              <w:rPr>
                <w:szCs w:val="24"/>
                <w:lang w:eastAsia="lt-LT"/>
              </w:rPr>
            </w:pPr>
            <w:r w:rsidRPr="00180AB4">
              <w:rPr>
                <w:szCs w:val="24"/>
                <w:lang w:eastAsia="lt-LT"/>
              </w:rPr>
              <w:t>9.2. Siekiant aukštesnių mokinių mokymosi pasiekimų galimi trukdžiai (Covid-19, gripo epidemijos, dau</w:t>
            </w:r>
            <w:r w:rsidR="005C27F7">
              <w:rPr>
                <w:szCs w:val="24"/>
                <w:lang w:eastAsia="lt-LT"/>
              </w:rPr>
              <w:t>gėja mokinių, turinčių elgesio sutrikimų</w:t>
            </w:r>
            <w:r w:rsidRPr="00180AB4">
              <w:rPr>
                <w:szCs w:val="24"/>
                <w:lang w:eastAsia="lt-LT"/>
              </w:rPr>
              <w:t>).</w:t>
            </w:r>
          </w:p>
        </w:tc>
      </w:tr>
    </w:tbl>
    <w:p w:rsidR="008A7BFF" w:rsidRPr="00180AB4" w:rsidRDefault="008A7BFF" w:rsidP="008A7BFF">
      <w:pPr>
        <w:rPr>
          <w:b/>
          <w:szCs w:val="24"/>
          <w:lang w:eastAsia="lt-LT"/>
        </w:rPr>
      </w:pPr>
    </w:p>
    <w:p w:rsidR="00C41A35" w:rsidRPr="00180AB4" w:rsidRDefault="00C41A35" w:rsidP="00C41A35">
      <w:pPr>
        <w:jc w:val="center"/>
        <w:rPr>
          <w:b/>
          <w:szCs w:val="24"/>
          <w:lang w:eastAsia="lt-LT"/>
        </w:rPr>
      </w:pPr>
      <w:r w:rsidRPr="00180AB4">
        <w:rPr>
          <w:b/>
          <w:szCs w:val="24"/>
          <w:lang w:eastAsia="lt-LT"/>
        </w:rPr>
        <w:t>VI SKYRIUS</w:t>
      </w:r>
    </w:p>
    <w:p w:rsidR="00C41A35" w:rsidRPr="00180AB4" w:rsidRDefault="00C41A35" w:rsidP="00C41A35">
      <w:pPr>
        <w:jc w:val="center"/>
        <w:rPr>
          <w:b/>
          <w:szCs w:val="24"/>
          <w:lang w:eastAsia="lt-LT"/>
        </w:rPr>
      </w:pPr>
      <w:r w:rsidRPr="00180AB4">
        <w:rPr>
          <w:b/>
          <w:szCs w:val="24"/>
          <w:lang w:eastAsia="lt-LT"/>
        </w:rPr>
        <w:t>VERTINIMO PAGRINDIMAS IR SIŪLYMAI</w:t>
      </w:r>
    </w:p>
    <w:p w:rsidR="00C41A35" w:rsidRPr="00180AB4" w:rsidRDefault="00C41A35" w:rsidP="00C41A35">
      <w:pPr>
        <w:jc w:val="center"/>
        <w:rPr>
          <w:szCs w:val="24"/>
          <w:lang w:eastAsia="lt-LT"/>
        </w:rPr>
      </w:pPr>
    </w:p>
    <w:p w:rsidR="00C41A35" w:rsidRPr="00180AB4" w:rsidRDefault="00C41A35" w:rsidP="00D62FBC">
      <w:pPr>
        <w:tabs>
          <w:tab w:val="right" w:leader="underscore" w:pos="9071"/>
        </w:tabs>
        <w:jc w:val="both"/>
        <w:rPr>
          <w:szCs w:val="24"/>
          <w:lang w:eastAsia="lt-LT"/>
        </w:rPr>
      </w:pPr>
      <w:r w:rsidRPr="00180AB4">
        <w:rPr>
          <w:b/>
          <w:szCs w:val="24"/>
          <w:lang w:eastAsia="lt-LT"/>
        </w:rPr>
        <w:t>10. Įvertinimas, jo pagrindimas ir siūlymai:</w:t>
      </w:r>
      <w:r w:rsidRPr="00180AB4">
        <w:rPr>
          <w:szCs w:val="24"/>
          <w:lang w:eastAsia="lt-LT"/>
        </w:rPr>
        <w:t xml:space="preserve"> </w:t>
      </w:r>
      <w:r w:rsidR="00D62FBC" w:rsidRPr="00180AB4">
        <w:rPr>
          <w:szCs w:val="24"/>
          <w:lang w:eastAsia="lt-LT"/>
        </w:rPr>
        <w:t>Gimnazijos tarybos sprendimu direktoriaus meti</w:t>
      </w:r>
      <w:r w:rsidR="00757DE8" w:rsidRPr="00180AB4">
        <w:rPr>
          <w:szCs w:val="24"/>
          <w:lang w:eastAsia="lt-LT"/>
        </w:rPr>
        <w:t xml:space="preserve">nė veikla įvertinta </w:t>
      </w:r>
      <w:r w:rsidR="005C27F7">
        <w:rPr>
          <w:szCs w:val="24"/>
          <w:lang w:eastAsia="lt-LT"/>
        </w:rPr>
        <w:t>?////////////////</w:t>
      </w:r>
      <w:r w:rsidR="0012059D">
        <w:rPr>
          <w:szCs w:val="24"/>
          <w:lang w:eastAsia="lt-LT"/>
        </w:rPr>
        <w:t>.</w:t>
      </w:r>
    </w:p>
    <w:p w:rsidR="00D62FBC" w:rsidRPr="00180AB4" w:rsidRDefault="00D62FBC" w:rsidP="00D62FBC">
      <w:pPr>
        <w:tabs>
          <w:tab w:val="right" w:leader="underscore" w:pos="9071"/>
        </w:tabs>
        <w:jc w:val="both"/>
        <w:rPr>
          <w:i/>
          <w:szCs w:val="24"/>
          <w:lang w:eastAsia="lt-LT"/>
        </w:rPr>
      </w:pPr>
      <w:r w:rsidRPr="00180AB4">
        <w:rPr>
          <w:szCs w:val="24"/>
          <w:lang w:eastAsia="lt-LT"/>
        </w:rPr>
        <w:t>Pagrindimas – Gimnazijos tarybos pos</w:t>
      </w:r>
      <w:r w:rsidR="005B4FCF">
        <w:rPr>
          <w:szCs w:val="24"/>
          <w:lang w:eastAsia="lt-LT"/>
        </w:rPr>
        <w:t>ėdžio 2023-01-23</w:t>
      </w:r>
      <w:r w:rsidR="00757DE8" w:rsidRPr="00180AB4">
        <w:rPr>
          <w:szCs w:val="24"/>
          <w:lang w:eastAsia="lt-LT"/>
        </w:rPr>
        <w:t xml:space="preserve"> protokolas Nr.</w:t>
      </w:r>
      <w:r w:rsidR="00561886">
        <w:rPr>
          <w:szCs w:val="24"/>
          <w:lang w:eastAsia="lt-LT"/>
        </w:rPr>
        <w:t>1</w:t>
      </w:r>
    </w:p>
    <w:p w:rsidR="00D62FBC" w:rsidRPr="00180AB4" w:rsidRDefault="00D62FBC" w:rsidP="00D62FBC">
      <w:pPr>
        <w:tabs>
          <w:tab w:val="right" w:leader="underscore" w:pos="9071"/>
        </w:tabs>
        <w:jc w:val="both"/>
        <w:rPr>
          <w:szCs w:val="24"/>
          <w:lang w:eastAsia="lt-LT"/>
        </w:rPr>
      </w:pPr>
    </w:p>
    <w:p w:rsidR="00C41A35" w:rsidRPr="007771CB" w:rsidRDefault="0029109F" w:rsidP="00C41A35">
      <w:pPr>
        <w:tabs>
          <w:tab w:val="left" w:pos="4253"/>
          <w:tab w:val="left" w:pos="6946"/>
        </w:tabs>
        <w:jc w:val="both"/>
        <w:rPr>
          <w:color w:val="00B050"/>
          <w:szCs w:val="24"/>
          <w:lang w:eastAsia="lt-LT"/>
        </w:rPr>
      </w:pPr>
      <w:r>
        <w:rPr>
          <w:szCs w:val="24"/>
          <w:lang w:eastAsia="lt-LT"/>
        </w:rPr>
        <w:t>Gimnazijos tarybos pirmininkė</w:t>
      </w:r>
      <w:r w:rsidR="002D3ECA" w:rsidRPr="00180AB4">
        <w:rPr>
          <w:szCs w:val="24"/>
          <w:lang w:eastAsia="lt-LT"/>
        </w:rPr>
        <w:t xml:space="preserve">         </w:t>
      </w:r>
      <w:r w:rsidR="00C41A35" w:rsidRPr="00180AB4">
        <w:rPr>
          <w:szCs w:val="24"/>
          <w:lang w:eastAsia="lt-LT"/>
        </w:rPr>
        <w:t xml:space="preserve">  __________</w:t>
      </w:r>
      <w:r w:rsidR="002D3ECA" w:rsidRPr="00180AB4">
        <w:rPr>
          <w:szCs w:val="24"/>
          <w:lang w:eastAsia="lt-LT"/>
        </w:rPr>
        <w:t xml:space="preserve">          </w:t>
      </w:r>
      <w:r w:rsidR="007771CB">
        <w:rPr>
          <w:szCs w:val="24"/>
          <w:lang w:eastAsia="lt-LT"/>
        </w:rPr>
        <w:t xml:space="preserve"> Sigita Juškevičienė</w:t>
      </w:r>
      <w:r w:rsidR="00C41A35" w:rsidRPr="00180AB4">
        <w:rPr>
          <w:szCs w:val="24"/>
          <w:lang w:eastAsia="lt-LT"/>
        </w:rPr>
        <w:t xml:space="preserve">        </w:t>
      </w:r>
      <w:r w:rsidR="007771CB" w:rsidRPr="007771CB">
        <w:rPr>
          <w:b/>
          <w:color w:val="00B050"/>
          <w:szCs w:val="24"/>
          <w:lang w:eastAsia="lt-LT"/>
        </w:rPr>
        <w:softHyphen/>
      </w:r>
      <w:r w:rsidR="007771CB" w:rsidRPr="007771CB">
        <w:rPr>
          <w:b/>
          <w:color w:val="00B050"/>
          <w:szCs w:val="24"/>
          <w:lang w:eastAsia="lt-LT"/>
        </w:rPr>
        <w:softHyphen/>
      </w:r>
      <w:r w:rsidR="007771CB" w:rsidRPr="007771CB">
        <w:rPr>
          <w:b/>
          <w:color w:val="00B050"/>
          <w:szCs w:val="24"/>
          <w:lang w:eastAsia="lt-LT"/>
        </w:rPr>
        <w:softHyphen/>
      </w:r>
      <w:r w:rsidR="007771CB" w:rsidRPr="007771CB">
        <w:rPr>
          <w:b/>
          <w:color w:val="00B050"/>
          <w:szCs w:val="24"/>
          <w:lang w:eastAsia="lt-LT"/>
        </w:rPr>
        <w:softHyphen/>
      </w:r>
      <w:r w:rsidR="007771CB" w:rsidRPr="007771CB">
        <w:rPr>
          <w:b/>
          <w:color w:val="00B050"/>
          <w:szCs w:val="24"/>
          <w:lang w:eastAsia="lt-LT"/>
        </w:rPr>
        <w:softHyphen/>
      </w:r>
      <w:r w:rsidR="007771CB" w:rsidRPr="007771CB">
        <w:rPr>
          <w:b/>
          <w:color w:val="00B050"/>
          <w:szCs w:val="24"/>
          <w:lang w:eastAsia="lt-LT"/>
        </w:rPr>
        <w:softHyphen/>
      </w:r>
      <w:r w:rsidR="007771CB" w:rsidRPr="007771CB">
        <w:rPr>
          <w:b/>
          <w:color w:val="00B050"/>
          <w:szCs w:val="24"/>
          <w:lang w:eastAsia="lt-LT"/>
        </w:rPr>
        <w:softHyphen/>
      </w:r>
      <w:r w:rsidR="007771CB" w:rsidRPr="007771CB">
        <w:rPr>
          <w:b/>
          <w:color w:val="00B050"/>
          <w:szCs w:val="24"/>
          <w:lang w:eastAsia="lt-LT"/>
        </w:rPr>
        <w:softHyphen/>
      </w:r>
      <w:r w:rsidR="007771CB" w:rsidRPr="007771CB">
        <w:rPr>
          <w:b/>
          <w:color w:val="00B050"/>
          <w:szCs w:val="24"/>
          <w:lang w:eastAsia="lt-LT"/>
        </w:rPr>
        <w:softHyphen/>
      </w:r>
      <w:r w:rsidR="007771CB" w:rsidRPr="007771CB">
        <w:rPr>
          <w:b/>
          <w:color w:val="00B050"/>
          <w:szCs w:val="24"/>
          <w:lang w:eastAsia="lt-LT"/>
        </w:rPr>
        <w:softHyphen/>
      </w:r>
      <w:r w:rsidR="007771CB" w:rsidRPr="007771CB">
        <w:rPr>
          <w:b/>
          <w:color w:val="00B050"/>
          <w:szCs w:val="24"/>
          <w:lang w:eastAsia="lt-LT"/>
        </w:rPr>
        <w:softHyphen/>
      </w:r>
      <w:r w:rsidR="007771CB" w:rsidRPr="007771CB">
        <w:rPr>
          <w:b/>
          <w:color w:val="00B050"/>
          <w:szCs w:val="24"/>
          <w:lang w:eastAsia="lt-LT"/>
        </w:rPr>
        <w:softHyphen/>
      </w:r>
      <w:r w:rsidR="007771CB" w:rsidRPr="007771CB">
        <w:rPr>
          <w:b/>
          <w:color w:val="00B050"/>
          <w:szCs w:val="24"/>
          <w:lang w:eastAsia="lt-LT"/>
        </w:rPr>
        <w:softHyphen/>
        <w:t xml:space="preserve">    2023</w:t>
      </w:r>
      <w:r w:rsidR="00D25A3C">
        <w:rPr>
          <w:b/>
          <w:color w:val="00B050"/>
          <w:szCs w:val="24"/>
          <w:lang w:eastAsia="lt-LT"/>
        </w:rPr>
        <w:t>-01</w:t>
      </w:r>
      <w:r w:rsidRPr="007771CB">
        <w:rPr>
          <w:b/>
          <w:color w:val="00B050"/>
          <w:szCs w:val="24"/>
          <w:lang w:eastAsia="lt-LT"/>
        </w:rPr>
        <w:t>-</w:t>
      </w:r>
      <w:r w:rsidR="005B4FCF">
        <w:rPr>
          <w:b/>
          <w:color w:val="00B050"/>
          <w:szCs w:val="24"/>
          <w:lang w:eastAsia="lt-LT"/>
        </w:rPr>
        <w:t>23</w:t>
      </w:r>
    </w:p>
    <w:p w:rsidR="002D3ECA" w:rsidRPr="00180AB4" w:rsidRDefault="00C41A35" w:rsidP="00C41A35">
      <w:pPr>
        <w:tabs>
          <w:tab w:val="left" w:pos="4536"/>
          <w:tab w:val="left" w:pos="7230"/>
        </w:tabs>
        <w:jc w:val="both"/>
        <w:rPr>
          <w:szCs w:val="24"/>
          <w:lang w:eastAsia="lt-LT"/>
        </w:rPr>
      </w:pPr>
      <w:r w:rsidRPr="00180AB4">
        <w:rPr>
          <w:szCs w:val="24"/>
          <w:lang w:eastAsia="lt-LT"/>
        </w:rPr>
        <w:t>(mokykloje – mokyklos</w:t>
      </w:r>
    </w:p>
    <w:p w:rsidR="000C44CF" w:rsidRPr="00180AB4" w:rsidRDefault="00C41A35" w:rsidP="00C41A35">
      <w:pPr>
        <w:tabs>
          <w:tab w:val="left" w:pos="4536"/>
          <w:tab w:val="left" w:pos="7230"/>
        </w:tabs>
        <w:jc w:val="both"/>
        <w:rPr>
          <w:szCs w:val="24"/>
          <w:lang w:eastAsia="lt-LT"/>
        </w:rPr>
      </w:pPr>
      <w:r w:rsidRPr="00180AB4">
        <w:rPr>
          <w:szCs w:val="24"/>
          <w:lang w:eastAsia="lt-LT"/>
        </w:rPr>
        <w:t xml:space="preserve"> tarybos</w:t>
      </w:r>
      <w:r w:rsidR="002D3ECA" w:rsidRPr="00180AB4">
        <w:rPr>
          <w:szCs w:val="24"/>
          <w:lang w:eastAsia="lt-LT"/>
        </w:rPr>
        <w:t xml:space="preserve">                                   </w:t>
      </w:r>
      <w:r w:rsidR="0029109F">
        <w:rPr>
          <w:szCs w:val="24"/>
          <w:lang w:eastAsia="lt-LT"/>
        </w:rPr>
        <w:t xml:space="preserve">          </w:t>
      </w:r>
      <w:r w:rsidR="002D3ECA" w:rsidRPr="00180AB4">
        <w:rPr>
          <w:szCs w:val="24"/>
          <w:lang w:eastAsia="lt-LT"/>
        </w:rPr>
        <w:t xml:space="preserve">   </w:t>
      </w:r>
      <w:r w:rsidRPr="00180AB4">
        <w:rPr>
          <w:szCs w:val="24"/>
          <w:lang w:eastAsia="lt-LT"/>
        </w:rPr>
        <w:t xml:space="preserve"> (parašas)   </w:t>
      </w:r>
      <w:r w:rsidR="0029109F">
        <w:rPr>
          <w:szCs w:val="24"/>
          <w:lang w:eastAsia="lt-LT"/>
        </w:rPr>
        <w:t xml:space="preserve">          </w:t>
      </w:r>
      <w:r w:rsidR="002D3ECA" w:rsidRPr="00180AB4">
        <w:rPr>
          <w:szCs w:val="24"/>
          <w:lang w:eastAsia="lt-LT"/>
        </w:rPr>
        <w:t>(vardas, pavardė)</w:t>
      </w:r>
      <w:r w:rsidR="0029109F">
        <w:rPr>
          <w:szCs w:val="24"/>
          <w:lang w:eastAsia="lt-LT"/>
        </w:rPr>
        <w:t xml:space="preserve">            </w:t>
      </w:r>
      <w:r w:rsidRPr="00180AB4">
        <w:rPr>
          <w:szCs w:val="24"/>
          <w:lang w:eastAsia="lt-LT"/>
        </w:rPr>
        <w:t xml:space="preserve"> (data)</w:t>
      </w:r>
    </w:p>
    <w:p w:rsidR="000C44CF" w:rsidRPr="00180AB4" w:rsidRDefault="00C41A35" w:rsidP="00C41A35">
      <w:pPr>
        <w:tabs>
          <w:tab w:val="left" w:pos="4536"/>
          <w:tab w:val="left" w:pos="7230"/>
        </w:tabs>
        <w:jc w:val="both"/>
        <w:rPr>
          <w:szCs w:val="24"/>
          <w:lang w:eastAsia="lt-LT"/>
        </w:rPr>
      </w:pPr>
      <w:r w:rsidRPr="00180AB4">
        <w:rPr>
          <w:szCs w:val="24"/>
          <w:lang w:eastAsia="lt-LT"/>
        </w:rPr>
        <w:t>įgaliotas asmuo, švietimo</w:t>
      </w:r>
    </w:p>
    <w:p w:rsidR="00C41A35" w:rsidRPr="00180AB4" w:rsidRDefault="00C41A35" w:rsidP="00C41A35">
      <w:pPr>
        <w:tabs>
          <w:tab w:val="left" w:pos="4536"/>
          <w:tab w:val="left" w:pos="7230"/>
        </w:tabs>
        <w:jc w:val="both"/>
        <w:rPr>
          <w:szCs w:val="24"/>
          <w:lang w:eastAsia="lt-LT"/>
        </w:rPr>
      </w:pPr>
      <w:r w:rsidRPr="00180AB4">
        <w:rPr>
          <w:szCs w:val="24"/>
          <w:lang w:eastAsia="lt-LT"/>
        </w:rPr>
        <w:t xml:space="preserve"> pagalbos įstaigoje – </w:t>
      </w:r>
    </w:p>
    <w:p w:rsidR="000C44CF" w:rsidRPr="00180AB4" w:rsidRDefault="00C41A35" w:rsidP="00C41A35">
      <w:pPr>
        <w:tabs>
          <w:tab w:val="left" w:pos="4536"/>
          <w:tab w:val="left" w:pos="7230"/>
        </w:tabs>
        <w:jc w:val="both"/>
        <w:rPr>
          <w:szCs w:val="24"/>
          <w:lang w:eastAsia="lt-LT"/>
        </w:rPr>
      </w:pPr>
      <w:r w:rsidRPr="00180AB4">
        <w:rPr>
          <w:szCs w:val="24"/>
          <w:lang w:eastAsia="lt-LT"/>
        </w:rPr>
        <w:t>savivaldos institucijos įgaliotas asmuo /</w:t>
      </w:r>
    </w:p>
    <w:p w:rsidR="00C41A35" w:rsidRPr="00180AB4" w:rsidRDefault="00C41A35" w:rsidP="00C41A35">
      <w:pPr>
        <w:tabs>
          <w:tab w:val="left" w:pos="4536"/>
          <w:tab w:val="left" w:pos="7230"/>
        </w:tabs>
        <w:jc w:val="both"/>
        <w:rPr>
          <w:szCs w:val="24"/>
          <w:lang w:eastAsia="lt-LT"/>
        </w:rPr>
      </w:pPr>
      <w:r w:rsidRPr="00180AB4">
        <w:rPr>
          <w:szCs w:val="24"/>
          <w:lang w:eastAsia="lt-LT"/>
        </w:rPr>
        <w:t xml:space="preserve"> darbuotojų atstovavimą įgyvendinantis asmuo)</w:t>
      </w:r>
    </w:p>
    <w:p w:rsidR="00C41A35" w:rsidRPr="00180AB4" w:rsidRDefault="00C41A35" w:rsidP="00C41A35">
      <w:pPr>
        <w:tabs>
          <w:tab w:val="left" w:pos="5529"/>
          <w:tab w:val="left" w:pos="8364"/>
        </w:tabs>
        <w:jc w:val="both"/>
        <w:rPr>
          <w:szCs w:val="24"/>
          <w:lang w:eastAsia="lt-LT"/>
        </w:rPr>
      </w:pPr>
    </w:p>
    <w:p w:rsidR="00C41A35" w:rsidRPr="00180AB4" w:rsidRDefault="00C41A35" w:rsidP="00C41A35">
      <w:pPr>
        <w:tabs>
          <w:tab w:val="right" w:leader="underscore" w:pos="9071"/>
        </w:tabs>
        <w:jc w:val="both"/>
        <w:rPr>
          <w:szCs w:val="24"/>
          <w:lang w:eastAsia="lt-LT"/>
        </w:rPr>
      </w:pPr>
      <w:r w:rsidRPr="00180AB4">
        <w:rPr>
          <w:b/>
          <w:szCs w:val="24"/>
          <w:lang w:eastAsia="lt-LT"/>
        </w:rPr>
        <w:t>11. Įvertinimas, jo pagrindimas ir siūlymai:</w:t>
      </w:r>
      <w:r w:rsidRPr="00180AB4">
        <w:rPr>
          <w:szCs w:val="24"/>
          <w:lang w:eastAsia="lt-LT"/>
        </w:rPr>
        <w:t xml:space="preserve"> </w:t>
      </w:r>
      <w:r w:rsidRPr="00180AB4">
        <w:rPr>
          <w:szCs w:val="24"/>
          <w:lang w:eastAsia="lt-LT"/>
        </w:rPr>
        <w:tab/>
      </w:r>
    </w:p>
    <w:p w:rsidR="00C41A35" w:rsidRPr="00180AB4" w:rsidRDefault="00C41A35" w:rsidP="00C41A35">
      <w:pPr>
        <w:tabs>
          <w:tab w:val="right" w:leader="underscore" w:pos="9071"/>
        </w:tabs>
        <w:jc w:val="both"/>
        <w:rPr>
          <w:szCs w:val="24"/>
          <w:lang w:eastAsia="lt-LT"/>
        </w:rPr>
      </w:pPr>
      <w:r w:rsidRPr="00180AB4">
        <w:rPr>
          <w:szCs w:val="24"/>
          <w:lang w:eastAsia="lt-LT"/>
        </w:rPr>
        <w:tab/>
      </w:r>
    </w:p>
    <w:p w:rsidR="00C41A35" w:rsidRPr="00180AB4" w:rsidRDefault="00C41A35" w:rsidP="00C41A35">
      <w:pPr>
        <w:tabs>
          <w:tab w:val="right" w:leader="underscore" w:pos="9071"/>
        </w:tabs>
        <w:jc w:val="both"/>
        <w:rPr>
          <w:szCs w:val="24"/>
          <w:lang w:eastAsia="lt-LT"/>
        </w:rPr>
      </w:pPr>
      <w:r w:rsidRPr="00180AB4">
        <w:rPr>
          <w:szCs w:val="24"/>
          <w:lang w:eastAsia="lt-LT"/>
        </w:rPr>
        <w:tab/>
      </w:r>
    </w:p>
    <w:p w:rsidR="00C41A35" w:rsidRPr="00180AB4" w:rsidRDefault="00C41A35" w:rsidP="00C41A35">
      <w:pPr>
        <w:tabs>
          <w:tab w:val="right" w:leader="underscore" w:pos="9071"/>
        </w:tabs>
        <w:jc w:val="both"/>
        <w:rPr>
          <w:szCs w:val="24"/>
          <w:lang w:eastAsia="lt-LT"/>
        </w:rPr>
      </w:pPr>
    </w:p>
    <w:p w:rsidR="00C41A35" w:rsidRPr="00180AB4" w:rsidRDefault="00C41A35" w:rsidP="00C41A35">
      <w:pPr>
        <w:tabs>
          <w:tab w:val="left" w:pos="4253"/>
          <w:tab w:val="left" w:pos="6946"/>
        </w:tabs>
        <w:jc w:val="both"/>
        <w:rPr>
          <w:szCs w:val="24"/>
          <w:lang w:eastAsia="lt-LT"/>
        </w:rPr>
      </w:pPr>
      <w:r w:rsidRPr="00180AB4">
        <w:rPr>
          <w:szCs w:val="24"/>
          <w:lang w:eastAsia="lt-LT"/>
        </w:rPr>
        <w:t>______________________               _________               ________________         __________</w:t>
      </w:r>
    </w:p>
    <w:p w:rsidR="002D3ECA" w:rsidRPr="00180AB4" w:rsidRDefault="00C41A35" w:rsidP="00C41A35">
      <w:pPr>
        <w:tabs>
          <w:tab w:val="left" w:pos="1276"/>
          <w:tab w:val="left" w:pos="4536"/>
          <w:tab w:val="left" w:pos="7230"/>
        </w:tabs>
        <w:jc w:val="both"/>
        <w:rPr>
          <w:szCs w:val="24"/>
          <w:lang w:eastAsia="lt-LT"/>
        </w:rPr>
      </w:pPr>
      <w:r w:rsidRPr="00180AB4">
        <w:rPr>
          <w:szCs w:val="24"/>
          <w:lang w:eastAsia="lt-LT"/>
        </w:rPr>
        <w:t>(valstybinės švietimo įstaigos</w:t>
      </w:r>
    </w:p>
    <w:p w:rsidR="00C41A35" w:rsidRPr="00180AB4" w:rsidRDefault="00C41A35" w:rsidP="00C41A35">
      <w:pPr>
        <w:tabs>
          <w:tab w:val="left" w:pos="1276"/>
          <w:tab w:val="left" w:pos="4536"/>
          <w:tab w:val="left" w:pos="7230"/>
        </w:tabs>
        <w:jc w:val="both"/>
        <w:rPr>
          <w:szCs w:val="24"/>
          <w:lang w:eastAsia="lt-LT"/>
        </w:rPr>
      </w:pPr>
      <w:r w:rsidRPr="00180AB4">
        <w:rPr>
          <w:szCs w:val="24"/>
          <w:lang w:eastAsia="lt-LT"/>
        </w:rPr>
        <w:t xml:space="preserve"> savininko      </w:t>
      </w:r>
      <w:r w:rsidR="002D3ECA" w:rsidRPr="00180AB4">
        <w:rPr>
          <w:szCs w:val="24"/>
          <w:lang w:eastAsia="lt-LT"/>
        </w:rPr>
        <w:t xml:space="preserve">                               </w:t>
      </w:r>
      <w:r w:rsidRPr="00180AB4">
        <w:rPr>
          <w:szCs w:val="24"/>
          <w:lang w:eastAsia="lt-LT"/>
        </w:rPr>
        <w:t xml:space="preserve">    (parašas)                        (vardas ir pavardė)</w:t>
      </w:r>
      <w:r w:rsidR="002D3ECA" w:rsidRPr="00180AB4">
        <w:rPr>
          <w:szCs w:val="24"/>
          <w:lang w:eastAsia="lt-LT"/>
        </w:rPr>
        <w:t xml:space="preserve">           </w:t>
      </w:r>
      <w:r w:rsidRPr="00180AB4">
        <w:rPr>
          <w:szCs w:val="24"/>
          <w:lang w:eastAsia="lt-LT"/>
        </w:rPr>
        <w:t xml:space="preserve"> (data)</w:t>
      </w:r>
    </w:p>
    <w:p w:rsidR="00C41A35" w:rsidRPr="00180AB4" w:rsidRDefault="00C41A35" w:rsidP="00C41A35">
      <w:pPr>
        <w:tabs>
          <w:tab w:val="left" w:pos="1276"/>
          <w:tab w:val="left" w:pos="4536"/>
          <w:tab w:val="left" w:pos="7230"/>
        </w:tabs>
        <w:jc w:val="both"/>
        <w:rPr>
          <w:szCs w:val="24"/>
          <w:lang w:eastAsia="lt-LT"/>
        </w:rPr>
      </w:pPr>
      <w:r w:rsidRPr="00180AB4">
        <w:rPr>
          <w:szCs w:val="24"/>
          <w:lang w:eastAsia="lt-LT"/>
        </w:rPr>
        <w:t>teises ir pareigas įgyvendinančios institucijos</w:t>
      </w:r>
    </w:p>
    <w:p w:rsidR="00C41A35" w:rsidRPr="00180AB4" w:rsidRDefault="00C41A35" w:rsidP="00C41A35">
      <w:pPr>
        <w:tabs>
          <w:tab w:val="left" w:pos="1276"/>
          <w:tab w:val="left" w:pos="4536"/>
          <w:tab w:val="left" w:pos="7230"/>
        </w:tabs>
        <w:jc w:val="both"/>
        <w:rPr>
          <w:szCs w:val="24"/>
          <w:lang w:eastAsia="lt-LT"/>
        </w:rPr>
      </w:pPr>
      <w:r w:rsidRPr="00180AB4">
        <w:rPr>
          <w:szCs w:val="24"/>
          <w:lang w:eastAsia="lt-LT"/>
        </w:rPr>
        <w:t>(dalyvių susirinkimo) įgalioto asmens pareigos;</w:t>
      </w:r>
    </w:p>
    <w:p w:rsidR="00C41A35" w:rsidRPr="00180AB4" w:rsidRDefault="00C41A35" w:rsidP="00C41A35">
      <w:pPr>
        <w:tabs>
          <w:tab w:val="left" w:pos="1276"/>
          <w:tab w:val="left" w:pos="4536"/>
          <w:tab w:val="left" w:pos="7230"/>
        </w:tabs>
        <w:jc w:val="both"/>
        <w:rPr>
          <w:szCs w:val="24"/>
          <w:lang w:eastAsia="lt-LT"/>
        </w:rPr>
      </w:pPr>
      <w:r w:rsidRPr="00180AB4">
        <w:rPr>
          <w:szCs w:val="24"/>
          <w:lang w:eastAsia="lt-LT"/>
        </w:rPr>
        <w:t>savivaldybės švietimo įstaigos atveju – meras)</w:t>
      </w:r>
    </w:p>
    <w:p w:rsidR="00C41A35" w:rsidRPr="00180AB4" w:rsidRDefault="00C41A35" w:rsidP="00C41A35">
      <w:pPr>
        <w:tabs>
          <w:tab w:val="left" w:pos="6237"/>
          <w:tab w:val="right" w:pos="8306"/>
        </w:tabs>
        <w:rPr>
          <w:szCs w:val="24"/>
        </w:rPr>
      </w:pPr>
    </w:p>
    <w:p w:rsidR="00C41A35" w:rsidRPr="00180AB4" w:rsidRDefault="00C41A35" w:rsidP="00C41A35">
      <w:pPr>
        <w:tabs>
          <w:tab w:val="left" w:pos="6237"/>
          <w:tab w:val="right" w:pos="8306"/>
        </w:tabs>
        <w:rPr>
          <w:szCs w:val="24"/>
        </w:rPr>
      </w:pPr>
      <w:r w:rsidRPr="00180AB4">
        <w:rPr>
          <w:szCs w:val="24"/>
        </w:rPr>
        <w:t>Galutinis metų veiklos ataskaitos įvertinimas ____</w:t>
      </w:r>
    </w:p>
    <w:p w:rsidR="00C41A35" w:rsidRPr="00180AB4" w:rsidRDefault="00C41A35" w:rsidP="00C41A35">
      <w:pPr>
        <w:jc w:val="center"/>
        <w:rPr>
          <w:b/>
          <w:szCs w:val="24"/>
          <w:lang w:eastAsia="lt-LT"/>
        </w:rPr>
      </w:pPr>
    </w:p>
    <w:p w:rsidR="00C41A35" w:rsidRPr="00180AB4" w:rsidRDefault="00C41A35" w:rsidP="00C41A35">
      <w:pPr>
        <w:tabs>
          <w:tab w:val="left" w:pos="1276"/>
          <w:tab w:val="left" w:pos="5954"/>
          <w:tab w:val="left" w:pos="8364"/>
        </w:tabs>
        <w:jc w:val="both"/>
        <w:rPr>
          <w:szCs w:val="24"/>
          <w:lang w:eastAsia="lt-LT"/>
        </w:rPr>
      </w:pPr>
    </w:p>
    <w:p w:rsidR="00C41A35" w:rsidRPr="00180AB4" w:rsidRDefault="00C41A35" w:rsidP="00C41A35">
      <w:pPr>
        <w:tabs>
          <w:tab w:val="left" w:pos="1276"/>
          <w:tab w:val="left" w:pos="5954"/>
          <w:tab w:val="left" w:pos="8364"/>
        </w:tabs>
        <w:jc w:val="both"/>
        <w:rPr>
          <w:szCs w:val="24"/>
          <w:lang w:eastAsia="lt-LT"/>
        </w:rPr>
      </w:pPr>
      <w:r w:rsidRPr="00180AB4">
        <w:rPr>
          <w:szCs w:val="24"/>
          <w:lang w:eastAsia="lt-LT"/>
        </w:rPr>
        <w:t>Susipažinau.</w:t>
      </w:r>
    </w:p>
    <w:p w:rsidR="00C41A35" w:rsidRPr="00180AB4" w:rsidRDefault="00C41A35" w:rsidP="00C41A35">
      <w:pPr>
        <w:tabs>
          <w:tab w:val="left" w:pos="4253"/>
          <w:tab w:val="left" w:pos="6946"/>
        </w:tabs>
        <w:jc w:val="both"/>
        <w:rPr>
          <w:szCs w:val="24"/>
          <w:lang w:eastAsia="lt-LT"/>
        </w:rPr>
      </w:pPr>
      <w:r w:rsidRPr="00180AB4">
        <w:rPr>
          <w:szCs w:val="24"/>
          <w:lang w:eastAsia="lt-LT"/>
        </w:rPr>
        <w:t xml:space="preserve">____________________              </w:t>
      </w:r>
      <w:r w:rsidR="002D3ECA" w:rsidRPr="00180AB4">
        <w:rPr>
          <w:szCs w:val="24"/>
          <w:lang w:eastAsia="lt-LT"/>
        </w:rPr>
        <w:t xml:space="preserve">   __________  </w:t>
      </w:r>
      <w:r w:rsidRPr="00180AB4">
        <w:rPr>
          <w:szCs w:val="24"/>
          <w:lang w:eastAsia="lt-LT"/>
        </w:rPr>
        <w:t xml:space="preserve">  _________________         __________</w:t>
      </w:r>
    </w:p>
    <w:p w:rsidR="00C41A35" w:rsidRPr="00180AB4" w:rsidRDefault="00C41A35" w:rsidP="002D3ECA">
      <w:pPr>
        <w:overflowPunct w:val="0"/>
        <w:textAlignment w:val="baseline"/>
        <w:rPr>
          <w:b/>
          <w:szCs w:val="24"/>
          <w:lang w:eastAsia="lt-LT"/>
        </w:rPr>
      </w:pPr>
      <w:r w:rsidRPr="00180AB4">
        <w:rPr>
          <w:szCs w:val="24"/>
          <w:lang w:eastAsia="lt-LT"/>
        </w:rPr>
        <w:t xml:space="preserve">(švietimo įstaigos </w:t>
      </w:r>
      <w:r w:rsidR="002D3ECA" w:rsidRPr="00180AB4">
        <w:rPr>
          <w:szCs w:val="24"/>
          <w:lang w:eastAsia="lt-LT"/>
        </w:rPr>
        <w:t xml:space="preserve">vadovo pareigos)   (parašas)   </w:t>
      </w:r>
      <w:r w:rsidRPr="00180AB4">
        <w:rPr>
          <w:szCs w:val="24"/>
          <w:lang w:eastAsia="lt-LT"/>
        </w:rPr>
        <w:t xml:space="preserve">          (vardas i</w:t>
      </w:r>
      <w:r w:rsidR="002D3ECA" w:rsidRPr="00180AB4">
        <w:rPr>
          <w:szCs w:val="24"/>
          <w:lang w:eastAsia="lt-LT"/>
        </w:rPr>
        <w:t xml:space="preserve">r pavardė)            </w:t>
      </w:r>
      <w:r w:rsidRPr="00180AB4">
        <w:rPr>
          <w:szCs w:val="24"/>
          <w:lang w:eastAsia="lt-LT"/>
        </w:rPr>
        <w:t>(data</w:t>
      </w:r>
      <w:r w:rsidRPr="00180AB4">
        <w:rPr>
          <w:b/>
          <w:szCs w:val="24"/>
          <w:lang w:eastAsia="lt-LT"/>
        </w:rPr>
        <w:t xml:space="preserve"> </w:t>
      </w:r>
      <w:r w:rsidR="002D3ECA" w:rsidRPr="00180AB4">
        <w:rPr>
          <w:b/>
          <w:szCs w:val="24"/>
          <w:lang w:eastAsia="lt-LT"/>
        </w:rPr>
        <w:t>)</w:t>
      </w:r>
    </w:p>
    <w:p w:rsidR="00C41A35" w:rsidRPr="00180AB4" w:rsidRDefault="00C41A35" w:rsidP="00C41A35">
      <w:pPr>
        <w:overflowPunct w:val="0"/>
        <w:jc w:val="center"/>
        <w:textAlignment w:val="baseline"/>
        <w:rPr>
          <w:b/>
          <w:szCs w:val="24"/>
          <w:lang w:eastAsia="lt-LT"/>
        </w:rPr>
      </w:pPr>
    </w:p>
    <w:p w:rsidR="00C54DA8" w:rsidRPr="00180AB4" w:rsidRDefault="00C54DA8">
      <w:pPr>
        <w:tabs>
          <w:tab w:val="left" w:pos="5529"/>
          <w:tab w:val="left" w:pos="8364"/>
        </w:tabs>
        <w:overflowPunct w:val="0"/>
        <w:jc w:val="both"/>
        <w:textAlignment w:val="baseline"/>
        <w:rPr>
          <w:szCs w:val="24"/>
          <w:lang w:eastAsia="lt-LT"/>
        </w:rPr>
      </w:pPr>
    </w:p>
    <w:sectPr w:rsidR="00C54DA8" w:rsidRPr="00180AB4" w:rsidSect="00B47E35">
      <w:headerReference w:type="even" r:id="rId13"/>
      <w:headerReference w:type="default" r:id="rId14"/>
      <w:footerReference w:type="even" r:id="rId15"/>
      <w:footerReference w:type="default" r:id="rId16"/>
      <w:headerReference w:type="first" r:id="rId17"/>
      <w:footerReference w:type="first" r:id="rId18"/>
      <w:pgSz w:w="11907" w:h="16840" w:code="9"/>
      <w:pgMar w:top="426"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EE" w:rsidRDefault="001141E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1141EE" w:rsidRDefault="001141E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59" w:rsidRDefault="008F4F59">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8F4F59" w:rsidRDefault="008F4F59">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59" w:rsidRDefault="008F4F59">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59" w:rsidRDefault="008F4F59">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EE" w:rsidRDefault="001141E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1141EE" w:rsidRDefault="001141E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59" w:rsidRDefault="008F4F59">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59" w:rsidRDefault="008F4F59">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4E3E7D" w:rsidRPr="004E3E7D">
      <w:rPr>
        <w:rFonts w:ascii="HelveticaLT" w:hAnsi="HelveticaLT"/>
        <w:noProof/>
        <w:sz w:val="20"/>
      </w:rPr>
      <w:t>2</w:t>
    </w:r>
    <w:r>
      <w:rPr>
        <w:rFonts w:ascii="HelveticaLT" w:hAnsi="HelveticaLT"/>
        <w:sz w:val="20"/>
        <w:lang w:val="en-GB"/>
      </w:rPr>
      <w:fldChar w:fldCharType="end"/>
    </w:r>
  </w:p>
  <w:p w:rsidR="008F4F59" w:rsidRDefault="008F4F59">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59" w:rsidRDefault="008F4F59">
    <w:pPr>
      <w:pStyle w:val="Antrats"/>
      <w:jc w:val="center"/>
    </w:pPr>
  </w:p>
  <w:p w:rsidR="008F4F59" w:rsidRDefault="008F4F59">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7D2"/>
    <w:multiLevelType w:val="hybridMultilevel"/>
    <w:tmpl w:val="086430C0"/>
    <w:lvl w:ilvl="0" w:tplc="C7523192">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69B5D9D"/>
    <w:multiLevelType w:val="hybridMultilevel"/>
    <w:tmpl w:val="43F8E8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D893851"/>
    <w:multiLevelType w:val="multilevel"/>
    <w:tmpl w:val="CD361F9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BE81D49"/>
    <w:multiLevelType w:val="hybridMultilevel"/>
    <w:tmpl w:val="66E61C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15A0EDF"/>
    <w:multiLevelType w:val="hybridMultilevel"/>
    <w:tmpl w:val="1AACB92A"/>
    <w:lvl w:ilvl="0" w:tplc="AA90C910">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57C2177"/>
    <w:multiLevelType w:val="multilevel"/>
    <w:tmpl w:val="27C4D8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7C1353F"/>
    <w:multiLevelType w:val="multilevel"/>
    <w:tmpl w:val="F98C3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01BC3"/>
    <w:rsid w:val="00006EE9"/>
    <w:rsid w:val="0002088B"/>
    <w:rsid w:val="000210A4"/>
    <w:rsid w:val="00023F1C"/>
    <w:rsid w:val="00031458"/>
    <w:rsid w:val="00034F66"/>
    <w:rsid w:val="00035393"/>
    <w:rsid w:val="00052F4C"/>
    <w:rsid w:val="00055ECE"/>
    <w:rsid w:val="00056249"/>
    <w:rsid w:val="00056A6D"/>
    <w:rsid w:val="00071272"/>
    <w:rsid w:val="00072EBF"/>
    <w:rsid w:val="00072F56"/>
    <w:rsid w:val="00073FFE"/>
    <w:rsid w:val="000812B6"/>
    <w:rsid w:val="000819E1"/>
    <w:rsid w:val="000A707D"/>
    <w:rsid w:val="000B5E26"/>
    <w:rsid w:val="000B704B"/>
    <w:rsid w:val="000C1942"/>
    <w:rsid w:val="000C2B2F"/>
    <w:rsid w:val="000C44CF"/>
    <w:rsid w:val="000C469A"/>
    <w:rsid w:val="000D4E67"/>
    <w:rsid w:val="000D7144"/>
    <w:rsid w:val="000E11DF"/>
    <w:rsid w:val="000E22D3"/>
    <w:rsid w:val="000E2FF4"/>
    <w:rsid w:val="000E3CE1"/>
    <w:rsid w:val="000E5EB7"/>
    <w:rsid w:val="000F3E99"/>
    <w:rsid w:val="001141EE"/>
    <w:rsid w:val="00115BA1"/>
    <w:rsid w:val="001167A3"/>
    <w:rsid w:val="0012059D"/>
    <w:rsid w:val="001211B0"/>
    <w:rsid w:val="00121F57"/>
    <w:rsid w:val="001259DB"/>
    <w:rsid w:val="00130651"/>
    <w:rsid w:val="001340D6"/>
    <w:rsid w:val="00135799"/>
    <w:rsid w:val="00135D41"/>
    <w:rsid w:val="001414CD"/>
    <w:rsid w:val="00142D01"/>
    <w:rsid w:val="0014361F"/>
    <w:rsid w:val="00144DFD"/>
    <w:rsid w:val="001460A5"/>
    <w:rsid w:val="00146872"/>
    <w:rsid w:val="00151226"/>
    <w:rsid w:val="001531AE"/>
    <w:rsid w:val="00176789"/>
    <w:rsid w:val="00180AB4"/>
    <w:rsid w:val="0018544A"/>
    <w:rsid w:val="00197D63"/>
    <w:rsid w:val="001A16AC"/>
    <w:rsid w:val="001A4EAC"/>
    <w:rsid w:val="001B0F70"/>
    <w:rsid w:val="001B5FCD"/>
    <w:rsid w:val="001C03FD"/>
    <w:rsid w:val="001C3305"/>
    <w:rsid w:val="001C48AE"/>
    <w:rsid w:val="001D74BC"/>
    <w:rsid w:val="001E4589"/>
    <w:rsid w:val="001E6EE7"/>
    <w:rsid w:val="001F4B38"/>
    <w:rsid w:val="001F6CEB"/>
    <w:rsid w:val="001F7DC7"/>
    <w:rsid w:val="00204ACC"/>
    <w:rsid w:val="00206839"/>
    <w:rsid w:val="00213FE0"/>
    <w:rsid w:val="00217E6C"/>
    <w:rsid w:val="002207C5"/>
    <w:rsid w:val="0022143D"/>
    <w:rsid w:val="0022228D"/>
    <w:rsid w:val="0022659E"/>
    <w:rsid w:val="00226C31"/>
    <w:rsid w:val="00230915"/>
    <w:rsid w:val="00231DF4"/>
    <w:rsid w:val="00237A66"/>
    <w:rsid w:val="0024078C"/>
    <w:rsid w:val="00245DA5"/>
    <w:rsid w:val="00253504"/>
    <w:rsid w:val="00253C5D"/>
    <w:rsid w:val="00257189"/>
    <w:rsid w:val="00260F0F"/>
    <w:rsid w:val="00260FDD"/>
    <w:rsid w:val="00262B8D"/>
    <w:rsid w:val="002653D5"/>
    <w:rsid w:val="0028195B"/>
    <w:rsid w:val="0028328D"/>
    <w:rsid w:val="0028438F"/>
    <w:rsid w:val="00287813"/>
    <w:rsid w:val="0029109F"/>
    <w:rsid w:val="0029304D"/>
    <w:rsid w:val="00296E33"/>
    <w:rsid w:val="002A0677"/>
    <w:rsid w:val="002B0B5B"/>
    <w:rsid w:val="002B287B"/>
    <w:rsid w:val="002C0813"/>
    <w:rsid w:val="002C4D54"/>
    <w:rsid w:val="002C4D6A"/>
    <w:rsid w:val="002D127C"/>
    <w:rsid w:val="002D305C"/>
    <w:rsid w:val="002D3ECA"/>
    <w:rsid w:val="002E0A7A"/>
    <w:rsid w:val="002E255E"/>
    <w:rsid w:val="002E3257"/>
    <w:rsid w:val="002E41DF"/>
    <w:rsid w:val="002E5197"/>
    <w:rsid w:val="002F1E0D"/>
    <w:rsid w:val="002F3EB0"/>
    <w:rsid w:val="002F47A8"/>
    <w:rsid w:val="003008A2"/>
    <w:rsid w:val="003034DD"/>
    <w:rsid w:val="0032342D"/>
    <w:rsid w:val="00326DF1"/>
    <w:rsid w:val="003319A1"/>
    <w:rsid w:val="003379BD"/>
    <w:rsid w:val="003411CB"/>
    <w:rsid w:val="00342C06"/>
    <w:rsid w:val="00343584"/>
    <w:rsid w:val="00351E5B"/>
    <w:rsid w:val="00356496"/>
    <w:rsid w:val="00360729"/>
    <w:rsid w:val="00361291"/>
    <w:rsid w:val="003654C2"/>
    <w:rsid w:val="00372C96"/>
    <w:rsid w:val="00382C4C"/>
    <w:rsid w:val="00386785"/>
    <w:rsid w:val="003868F5"/>
    <w:rsid w:val="00397683"/>
    <w:rsid w:val="003A396B"/>
    <w:rsid w:val="003B7B35"/>
    <w:rsid w:val="003C2116"/>
    <w:rsid w:val="003C6C55"/>
    <w:rsid w:val="003D6D92"/>
    <w:rsid w:val="003E30E2"/>
    <w:rsid w:val="003E456C"/>
    <w:rsid w:val="003E5B82"/>
    <w:rsid w:val="003F27E7"/>
    <w:rsid w:val="00401229"/>
    <w:rsid w:val="00404F06"/>
    <w:rsid w:val="00404FCB"/>
    <w:rsid w:val="0040773B"/>
    <w:rsid w:val="00423E44"/>
    <w:rsid w:val="0042533C"/>
    <w:rsid w:val="00433EEF"/>
    <w:rsid w:val="004350D9"/>
    <w:rsid w:val="00454DD6"/>
    <w:rsid w:val="004564E7"/>
    <w:rsid w:val="0046116C"/>
    <w:rsid w:val="0046255A"/>
    <w:rsid w:val="00474D1D"/>
    <w:rsid w:val="00476DAF"/>
    <w:rsid w:val="004770E2"/>
    <w:rsid w:val="0048344A"/>
    <w:rsid w:val="00484667"/>
    <w:rsid w:val="0048595E"/>
    <w:rsid w:val="00486C70"/>
    <w:rsid w:val="00494020"/>
    <w:rsid w:val="00497C14"/>
    <w:rsid w:val="004A3298"/>
    <w:rsid w:val="004A473A"/>
    <w:rsid w:val="004A78A8"/>
    <w:rsid w:val="004B06E2"/>
    <w:rsid w:val="004B6D6B"/>
    <w:rsid w:val="004C6024"/>
    <w:rsid w:val="004D0B78"/>
    <w:rsid w:val="004E3BF6"/>
    <w:rsid w:val="004E3E7D"/>
    <w:rsid w:val="004F5625"/>
    <w:rsid w:val="004F630B"/>
    <w:rsid w:val="004F6907"/>
    <w:rsid w:val="0050677E"/>
    <w:rsid w:val="00507342"/>
    <w:rsid w:val="005075E4"/>
    <w:rsid w:val="00507BDE"/>
    <w:rsid w:val="0051392D"/>
    <w:rsid w:val="0051571F"/>
    <w:rsid w:val="00524300"/>
    <w:rsid w:val="00525C6B"/>
    <w:rsid w:val="00543421"/>
    <w:rsid w:val="00546ED9"/>
    <w:rsid w:val="00557E45"/>
    <w:rsid w:val="005606E6"/>
    <w:rsid w:val="00561886"/>
    <w:rsid w:val="00561942"/>
    <w:rsid w:val="00566C5C"/>
    <w:rsid w:val="0057141A"/>
    <w:rsid w:val="00573128"/>
    <w:rsid w:val="00573A0E"/>
    <w:rsid w:val="005763FE"/>
    <w:rsid w:val="005766D2"/>
    <w:rsid w:val="00585067"/>
    <w:rsid w:val="00585AF8"/>
    <w:rsid w:val="00586324"/>
    <w:rsid w:val="00590EE3"/>
    <w:rsid w:val="00592FD1"/>
    <w:rsid w:val="005A0559"/>
    <w:rsid w:val="005A7FD2"/>
    <w:rsid w:val="005B0B9D"/>
    <w:rsid w:val="005B1E59"/>
    <w:rsid w:val="005B39E3"/>
    <w:rsid w:val="005B420A"/>
    <w:rsid w:val="005B4FCF"/>
    <w:rsid w:val="005C044E"/>
    <w:rsid w:val="005C1524"/>
    <w:rsid w:val="005C27F7"/>
    <w:rsid w:val="005C5C5C"/>
    <w:rsid w:val="005D1018"/>
    <w:rsid w:val="005D240B"/>
    <w:rsid w:val="005D2D8A"/>
    <w:rsid w:val="005D3BC4"/>
    <w:rsid w:val="005E32AC"/>
    <w:rsid w:val="005E3F8A"/>
    <w:rsid w:val="005E679E"/>
    <w:rsid w:val="005F0426"/>
    <w:rsid w:val="005F60D5"/>
    <w:rsid w:val="0061148F"/>
    <w:rsid w:val="006169C8"/>
    <w:rsid w:val="006204D8"/>
    <w:rsid w:val="00623548"/>
    <w:rsid w:val="00625194"/>
    <w:rsid w:val="006274EE"/>
    <w:rsid w:val="00631210"/>
    <w:rsid w:val="00634F97"/>
    <w:rsid w:val="006366F1"/>
    <w:rsid w:val="00642279"/>
    <w:rsid w:val="00656366"/>
    <w:rsid w:val="00657678"/>
    <w:rsid w:val="0066042E"/>
    <w:rsid w:val="0067089A"/>
    <w:rsid w:val="00671484"/>
    <w:rsid w:val="00673352"/>
    <w:rsid w:val="00674CDA"/>
    <w:rsid w:val="00676DA4"/>
    <w:rsid w:val="00682623"/>
    <w:rsid w:val="00686C84"/>
    <w:rsid w:val="006915F1"/>
    <w:rsid w:val="0069246D"/>
    <w:rsid w:val="00692649"/>
    <w:rsid w:val="006A22F3"/>
    <w:rsid w:val="006B0F5C"/>
    <w:rsid w:val="006B2F49"/>
    <w:rsid w:val="006C16CA"/>
    <w:rsid w:val="006C621D"/>
    <w:rsid w:val="006C6375"/>
    <w:rsid w:val="006D0E72"/>
    <w:rsid w:val="006D3A71"/>
    <w:rsid w:val="006D6ED7"/>
    <w:rsid w:val="006E59DA"/>
    <w:rsid w:val="006E6654"/>
    <w:rsid w:val="0070153E"/>
    <w:rsid w:val="00702A8D"/>
    <w:rsid w:val="00703458"/>
    <w:rsid w:val="00704012"/>
    <w:rsid w:val="0070538C"/>
    <w:rsid w:val="0071405B"/>
    <w:rsid w:val="00715B76"/>
    <w:rsid w:val="00725AA4"/>
    <w:rsid w:val="00726F02"/>
    <w:rsid w:val="00726FB0"/>
    <w:rsid w:val="00737C0C"/>
    <w:rsid w:val="0074794C"/>
    <w:rsid w:val="00747E27"/>
    <w:rsid w:val="00750998"/>
    <w:rsid w:val="00757DE8"/>
    <w:rsid w:val="00764B20"/>
    <w:rsid w:val="00767A45"/>
    <w:rsid w:val="007710D8"/>
    <w:rsid w:val="0077310F"/>
    <w:rsid w:val="00773729"/>
    <w:rsid w:val="007771CB"/>
    <w:rsid w:val="00782105"/>
    <w:rsid w:val="0078399F"/>
    <w:rsid w:val="0079032C"/>
    <w:rsid w:val="007A054E"/>
    <w:rsid w:val="007A43CD"/>
    <w:rsid w:val="007A47D7"/>
    <w:rsid w:val="007A637F"/>
    <w:rsid w:val="007A7935"/>
    <w:rsid w:val="007B04E5"/>
    <w:rsid w:val="007B0F2A"/>
    <w:rsid w:val="007B1211"/>
    <w:rsid w:val="007C653A"/>
    <w:rsid w:val="007C6C3E"/>
    <w:rsid w:val="007C7B89"/>
    <w:rsid w:val="007D0047"/>
    <w:rsid w:val="007D163F"/>
    <w:rsid w:val="007D6033"/>
    <w:rsid w:val="007E44A5"/>
    <w:rsid w:val="007F200B"/>
    <w:rsid w:val="008028DE"/>
    <w:rsid w:val="0080301E"/>
    <w:rsid w:val="008034A8"/>
    <w:rsid w:val="008036AE"/>
    <w:rsid w:val="00803B6F"/>
    <w:rsid w:val="0081240D"/>
    <w:rsid w:val="00814940"/>
    <w:rsid w:val="00814F85"/>
    <w:rsid w:val="008176EC"/>
    <w:rsid w:val="00826C9F"/>
    <w:rsid w:val="00836971"/>
    <w:rsid w:val="0084139D"/>
    <w:rsid w:val="0084260C"/>
    <w:rsid w:val="00844EC6"/>
    <w:rsid w:val="00862A36"/>
    <w:rsid w:val="008652C9"/>
    <w:rsid w:val="00865883"/>
    <w:rsid w:val="00867839"/>
    <w:rsid w:val="008708E1"/>
    <w:rsid w:val="0087199D"/>
    <w:rsid w:val="0087721C"/>
    <w:rsid w:val="00880B5B"/>
    <w:rsid w:val="00893752"/>
    <w:rsid w:val="00893A42"/>
    <w:rsid w:val="00896EB9"/>
    <w:rsid w:val="00897161"/>
    <w:rsid w:val="00897793"/>
    <w:rsid w:val="008A17E3"/>
    <w:rsid w:val="008A3577"/>
    <w:rsid w:val="008A7BFF"/>
    <w:rsid w:val="008B6317"/>
    <w:rsid w:val="008B6A5B"/>
    <w:rsid w:val="008B7601"/>
    <w:rsid w:val="008C0EDC"/>
    <w:rsid w:val="008C333A"/>
    <w:rsid w:val="008C3D69"/>
    <w:rsid w:val="008C72EA"/>
    <w:rsid w:val="008D1D1E"/>
    <w:rsid w:val="008D2A8A"/>
    <w:rsid w:val="008D3454"/>
    <w:rsid w:val="008D40F2"/>
    <w:rsid w:val="008D6E87"/>
    <w:rsid w:val="008E00DC"/>
    <w:rsid w:val="008F223E"/>
    <w:rsid w:val="008F2804"/>
    <w:rsid w:val="008F2DFC"/>
    <w:rsid w:val="008F4F59"/>
    <w:rsid w:val="009031F7"/>
    <w:rsid w:val="00910910"/>
    <w:rsid w:val="0091357D"/>
    <w:rsid w:val="00913E0F"/>
    <w:rsid w:val="009217C5"/>
    <w:rsid w:val="0093259C"/>
    <w:rsid w:val="009347BD"/>
    <w:rsid w:val="00940264"/>
    <w:rsid w:val="0094348A"/>
    <w:rsid w:val="009454C2"/>
    <w:rsid w:val="00947063"/>
    <w:rsid w:val="0095629B"/>
    <w:rsid w:val="00964DD7"/>
    <w:rsid w:val="00973C50"/>
    <w:rsid w:val="00974A3C"/>
    <w:rsid w:val="00992311"/>
    <w:rsid w:val="0099524D"/>
    <w:rsid w:val="00997A17"/>
    <w:rsid w:val="009A1853"/>
    <w:rsid w:val="009A1B4B"/>
    <w:rsid w:val="009A7667"/>
    <w:rsid w:val="009A7683"/>
    <w:rsid w:val="009B23C3"/>
    <w:rsid w:val="009B7C22"/>
    <w:rsid w:val="009B7D68"/>
    <w:rsid w:val="009C0D46"/>
    <w:rsid w:val="009C1202"/>
    <w:rsid w:val="009C23C9"/>
    <w:rsid w:val="009C3826"/>
    <w:rsid w:val="009C40AF"/>
    <w:rsid w:val="009E14B6"/>
    <w:rsid w:val="009E3331"/>
    <w:rsid w:val="009E527E"/>
    <w:rsid w:val="009F1930"/>
    <w:rsid w:val="009F1B3B"/>
    <w:rsid w:val="00A02336"/>
    <w:rsid w:val="00A03B40"/>
    <w:rsid w:val="00A04175"/>
    <w:rsid w:val="00A04ACE"/>
    <w:rsid w:val="00A1167A"/>
    <w:rsid w:val="00A13F07"/>
    <w:rsid w:val="00A16FBA"/>
    <w:rsid w:val="00A20156"/>
    <w:rsid w:val="00A26A7F"/>
    <w:rsid w:val="00A50598"/>
    <w:rsid w:val="00A65B4A"/>
    <w:rsid w:val="00A74896"/>
    <w:rsid w:val="00A74A04"/>
    <w:rsid w:val="00A840EE"/>
    <w:rsid w:val="00AA2AB4"/>
    <w:rsid w:val="00AA75E9"/>
    <w:rsid w:val="00AB0D5A"/>
    <w:rsid w:val="00AC118A"/>
    <w:rsid w:val="00AC6032"/>
    <w:rsid w:val="00AD1B8F"/>
    <w:rsid w:val="00AD2A10"/>
    <w:rsid w:val="00AD4AF5"/>
    <w:rsid w:val="00AD4E44"/>
    <w:rsid w:val="00AE6BA6"/>
    <w:rsid w:val="00AF38CB"/>
    <w:rsid w:val="00B053A5"/>
    <w:rsid w:val="00B142BC"/>
    <w:rsid w:val="00B147E9"/>
    <w:rsid w:val="00B17965"/>
    <w:rsid w:val="00B260E3"/>
    <w:rsid w:val="00B30174"/>
    <w:rsid w:val="00B31382"/>
    <w:rsid w:val="00B35AA6"/>
    <w:rsid w:val="00B4135E"/>
    <w:rsid w:val="00B4295B"/>
    <w:rsid w:val="00B47E35"/>
    <w:rsid w:val="00B510FB"/>
    <w:rsid w:val="00B53FEE"/>
    <w:rsid w:val="00B6693B"/>
    <w:rsid w:val="00B67213"/>
    <w:rsid w:val="00B715CB"/>
    <w:rsid w:val="00B72732"/>
    <w:rsid w:val="00B80930"/>
    <w:rsid w:val="00B8353A"/>
    <w:rsid w:val="00B84CA7"/>
    <w:rsid w:val="00B87D00"/>
    <w:rsid w:val="00B906F6"/>
    <w:rsid w:val="00B91ACB"/>
    <w:rsid w:val="00B93079"/>
    <w:rsid w:val="00B94057"/>
    <w:rsid w:val="00BA4DF6"/>
    <w:rsid w:val="00BB07B4"/>
    <w:rsid w:val="00BB68C0"/>
    <w:rsid w:val="00BC3862"/>
    <w:rsid w:val="00BC71F2"/>
    <w:rsid w:val="00BD04F2"/>
    <w:rsid w:val="00BD4C58"/>
    <w:rsid w:val="00BD7511"/>
    <w:rsid w:val="00BE74C9"/>
    <w:rsid w:val="00BE7EB6"/>
    <w:rsid w:val="00BF1488"/>
    <w:rsid w:val="00BF52DD"/>
    <w:rsid w:val="00C0119A"/>
    <w:rsid w:val="00C0203E"/>
    <w:rsid w:val="00C0629F"/>
    <w:rsid w:val="00C14004"/>
    <w:rsid w:val="00C21E8B"/>
    <w:rsid w:val="00C23C2E"/>
    <w:rsid w:val="00C301C6"/>
    <w:rsid w:val="00C313E5"/>
    <w:rsid w:val="00C41A35"/>
    <w:rsid w:val="00C43004"/>
    <w:rsid w:val="00C44290"/>
    <w:rsid w:val="00C45051"/>
    <w:rsid w:val="00C45192"/>
    <w:rsid w:val="00C509E2"/>
    <w:rsid w:val="00C54DA8"/>
    <w:rsid w:val="00C6057D"/>
    <w:rsid w:val="00C826A9"/>
    <w:rsid w:val="00C878BA"/>
    <w:rsid w:val="00C94A44"/>
    <w:rsid w:val="00C97851"/>
    <w:rsid w:val="00CA00AA"/>
    <w:rsid w:val="00CA3C10"/>
    <w:rsid w:val="00CA6D85"/>
    <w:rsid w:val="00CC33DE"/>
    <w:rsid w:val="00CC7211"/>
    <w:rsid w:val="00CE0E2B"/>
    <w:rsid w:val="00CE1B7E"/>
    <w:rsid w:val="00CE2773"/>
    <w:rsid w:val="00CE4995"/>
    <w:rsid w:val="00CE7644"/>
    <w:rsid w:val="00CF3BCA"/>
    <w:rsid w:val="00D07DB5"/>
    <w:rsid w:val="00D10949"/>
    <w:rsid w:val="00D13514"/>
    <w:rsid w:val="00D13A94"/>
    <w:rsid w:val="00D15D4D"/>
    <w:rsid w:val="00D24AEB"/>
    <w:rsid w:val="00D25441"/>
    <w:rsid w:val="00D25A3C"/>
    <w:rsid w:val="00D328D0"/>
    <w:rsid w:val="00D33137"/>
    <w:rsid w:val="00D363D9"/>
    <w:rsid w:val="00D458EA"/>
    <w:rsid w:val="00D61B3A"/>
    <w:rsid w:val="00D62FBC"/>
    <w:rsid w:val="00D71103"/>
    <w:rsid w:val="00D7157C"/>
    <w:rsid w:val="00D724D2"/>
    <w:rsid w:val="00D740D6"/>
    <w:rsid w:val="00D74BE2"/>
    <w:rsid w:val="00D86C80"/>
    <w:rsid w:val="00D94F74"/>
    <w:rsid w:val="00DC0BB3"/>
    <w:rsid w:val="00DE52AE"/>
    <w:rsid w:val="00DF03E8"/>
    <w:rsid w:val="00DF07B6"/>
    <w:rsid w:val="00DF42BE"/>
    <w:rsid w:val="00E00916"/>
    <w:rsid w:val="00E0488D"/>
    <w:rsid w:val="00E144F8"/>
    <w:rsid w:val="00E201B8"/>
    <w:rsid w:val="00E4027D"/>
    <w:rsid w:val="00E40A23"/>
    <w:rsid w:val="00E51C88"/>
    <w:rsid w:val="00E6118B"/>
    <w:rsid w:val="00E65745"/>
    <w:rsid w:val="00E674FC"/>
    <w:rsid w:val="00E77D8A"/>
    <w:rsid w:val="00E840AA"/>
    <w:rsid w:val="00E8416A"/>
    <w:rsid w:val="00E97DAB"/>
    <w:rsid w:val="00EA4A27"/>
    <w:rsid w:val="00EA5BA2"/>
    <w:rsid w:val="00EA7499"/>
    <w:rsid w:val="00EB0B35"/>
    <w:rsid w:val="00EB6F91"/>
    <w:rsid w:val="00EC2759"/>
    <w:rsid w:val="00ED1A2C"/>
    <w:rsid w:val="00ED2DC1"/>
    <w:rsid w:val="00EE64FF"/>
    <w:rsid w:val="00EE6C06"/>
    <w:rsid w:val="00F01D9D"/>
    <w:rsid w:val="00F12747"/>
    <w:rsid w:val="00F16AC6"/>
    <w:rsid w:val="00F213CA"/>
    <w:rsid w:val="00F27EA5"/>
    <w:rsid w:val="00F31891"/>
    <w:rsid w:val="00F34774"/>
    <w:rsid w:val="00F37DE4"/>
    <w:rsid w:val="00F46A87"/>
    <w:rsid w:val="00F531F4"/>
    <w:rsid w:val="00F6369E"/>
    <w:rsid w:val="00F7240E"/>
    <w:rsid w:val="00F730EF"/>
    <w:rsid w:val="00F75CA3"/>
    <w:rsid w:val="00F75FAF"/>
    <w:rsid w:val="00F84461"/>
    <w:rsid w:val="00F879C9"/>
    <w:rsid w:val="00F9542C"/>
    <w:rsid w:val="00FA356C"/>
    <w:rsid w:val="00FA71B6"/>
    <w:rsid w:val="00FB44D0"/>
    <w:rsid w:val="00FB6E5A"/>
    <w:rsid w:val="00FB702F"/>
    <w:rsid w:val="00FC2F8D"/>
    <w:rsid w:val="00FC4AD2"/>
    <w:rsid w:val="00FC5164"/>
    <w:rsid w:val="00FC7C34"/>
    <w:rsid w:val="00FD2EF4"/>
    <w:rsid w:val="00FD451C"/>
    <w:rsid w:val="00FE4A7A"/>
    <w:rsid w:val="00FE7ED3"/>
    <w:rsid w:val="00FF06AC"/>
    <w:rsid w:val="00FF0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342C06"/>
    <w:rPr>
      <w:rFonts w:ascii="Tahoma" w:hAnsi="Tahoma" w:cs="Tahoma"/>
      <w:sz w:val="16"/>
      <w:szCs w:val="16"/>
    </w:rPr>
  </w:style>
  <w:style w:type="character" w:customStyle="1" w:styleId="DebesliotekstasDiagrama">
    <w:name w:val="Debesėlio tekstas Diagrama"/>
    <w:basedOn w:val="Numatytasispastraiposriftas"/>
    <w:link w:val="Debesliotekstas"/>
    <w:rsid w:val="00342C06"/>
    <w:rPr>
      <w:rFonts w:ascii="Tahoma" w:hAnsi="Tahoma" w:cs="Tahoma"/>
      <w:sz w:val="16"/>
      <w:szCs w:val="16"/>
    </w:rPr>
  </w:style>
  <w:style w:type="paragraph" w:styleId="Sraopastraipa">
    <w:name w:val="List Paragraph"/>
    <w:basedOn w:val="prastasis"/>
    <w:uiPriority w:val="34"/>
    <w:qFormat/>
    <w:rsid w:val="00B35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342C06"/>
    <w:rPr>
      <w:rFonts w:ascii="Tahoma" w:hAnsi="Tahoma" w:cs="Tahoma"/>
      <w:sz w:val="16"/>
      <w:szCs w:val="16"/>
    </w:rPr>
  </w:style>
  <w:style w:type="character" w:customStyle="1" w:styleId="DebesliotekstasDiagrama">
    <w:name w:val="Debesėlio tekstas Diagrama"/>
    <w:basedOn w:val="Numatytasispastraiposriftas"/>
    <w:link w:val="Debesliotekstas"/>
    <w:rsid w:val="00342C06"/>
    <w:rPr>
      <w:rFonts w:ascii="Tahoma" w:hAnsi="Tahoma" w:cs="Tahoma"/>
      <w:sz w:val="16"/>
      <w:szCs w:val="16"/>
    </w:rPr>
  </w:style>
  <w:style w:type="paragraph" w:styleId="Sraopastraipa">
    <w:name w:val="List Paragraph"/>
    <w:basedOn w:val="prastasis"/>
    <w:uiPriority w:val="34"/>
    <w:qFormat/>
    <w:rsid w:val="00B35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08F2CC-7C4B-477F-B5A4-C03FC7C5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19418</Words>
  <Characters>11069</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30427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Direktores</cp:lastModifiedBy>
  <cp:revision>10</cp:revision>
  <cp:lastPrinted>2022-02-01T12:30:00Z</cp:lastPrinted>
  <dcterms:created xsi:type="dcterms:W3CDTF">2023-01-16T11:39:00Z</dcterms:created>
  <dcterms:modified xsi:type="dcterms:W3CDTF">2023-01-19T08:41:00Z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